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19779" w14:textId="561EF1FF" w:rsidR="00336B90" w:rsidRDefault="00336B90">
      <w:pPr>
        <w:rPr>
          <w:rFonts w:cs="Arial"/>
          <w:b/>
          <w:sz w:val="32"/>
          <w:szCs w:val="32"/>
        </w:rPr>
      </w:pPr>
    </w:p>
    <w:p w14:paraId="1A21977A" w14:textId="13F8D3A5" w:rsidR="00336B90" w:rsidRDefault="00CD72D8">
      <w:pPr>
        <w:rPr>
          <w:rFonts w:cs="Arial"/>
          <w:b/>
          <w:sz w:val="32"/>
          <w:szCs w:val="32"/>
        </w:rPr>
      </w:pPr>
      <w:r>
        <w:rPr>
          <w:rFonts w:cs="Arial"/>
          <w:b/>
          <w:noProof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21A45C" wp14:editId="4BDC1BAF">
                <wp:simplePos x="0" y="0"/>
                <wp:positionH relativeFrom="page">
                  <wp:posOffset>626745</wp:posOffset>
                </wp:positionH>
                <wp:positionV relativeFrom="page">
                  <wp:posOffset>1390650</wp:posOffset>
                </wp:positionV>
                <wp:extent cx="6633845" cy="3228340"/>
                <wp:effectExtent l="0" t="0" r="0" b="0"/>
                <wp:wrapSquare wrapText="bothSides"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3845" cy="322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1A47F" w14:textId="77777777" w:rsidR="00925E4E" w:rsidRPr="00336B90" w:rsidRDefault="00925E4E" w:rsidP="00DA474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96"/>
                                <w:szCs w:val="96"/>
                                <w:u w:val="single"/>
                              </w:rPr>
                            </w:pPr>
                            <w:r w:rsidRPr="00336B90">
                              <w:rPr>
                                <w:b/>
                                <w:sz w:val="96"/>
                                <w:szCs w:val="96"/>
                                <w:u w:val="single"/>
                              </w:rPr>
                              <w:t>Comprehensive Planning</w:t>
                            </w:r>
                          </w:p>
                          <w:p w14:paraId="125189B2" w14:textId="77777777" w:rsidR="006B25A2" w:rsidRDefault="006B25A2" w:rsidP="00DA474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Single-strategy</w:t>
                            </w:r>
                          </w:p>
                          <w:p w14:paraId="1A21A481" w14:textId="5D1C3EC4" w:rsidR="00925E4E" w:rsidRPr="00DA4745" w:rsidRDefault="006B25A2" w:rsidP="00DA474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Action Plan</w:t>
                            </w:r>
                            <w:r w:rsidR="00925E4E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Exemplar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9.35pt;margin-top:109.5pt;width:522.35pt;height:254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" stroked="f">
                <v:textbox>
                  <w:txbxContent>
                    <w:p w14:paraId="1A21A47F" w14:textId="77777777" w:rsidR="00925E4E" w:rsidRPr="00336B90" w:rsidRDefault="00925E4E" w:rsidP="00DA4745">
                      <w:pPr>
                        <w:spacing w:after="0" w:line="240" w:lineRule="auto"/>
                        <w:jc w:val="center"/>
                        <w:rPr>
                          <w:b/>
                          <w:sz w:val="96"/>
                          <w:szCs w:val="96"/>
                          <w:u w:val="single"/>
                        </w:rPr>
                      </w:pPr>
                      <w:r w:rsidRPr="00336B90">
                        <w:rPr>
                          <w:b/>
                          <w:sz w:val="96"/>
                          <w:szCs w:val="96"/>
                          <w:u w:val="single"/>
                        </w:rPr>
                        <w:t>Comprehensive Planning</w:t>
                      </w:r>
                    </w:p>
                    <w:p w14:paraId="125189B2" w14:textId="77777777" w:rsidR="006B25A2" w:rsidRDefault="006B25A2" w:rsidP="00DA4745">
                      <w:pPr>
                        <w:spacing w:after="0" w:line="240" w:lineRule="auto"/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sz w:val="96"/>
                          <w:szCs w:val="96"/>
                        </w:rPr>
                        <w:t>Single-strategy</w:t>
                      </w:r>
                    </w:p>
                    <w:p w14:paraId="1A21A481" w14:textId="5D1C3EC4" w:rsidR="00925E4E" w:rsidRPr="00DA4745" w:rsidRDefault="006B25A2" w:rsidP="00DA4745">
                      <w:pPr>
                        <w:spacing w:after="0" w:line="240" w:lineRule="auto"/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sz w:val="96"/>
                          <w:szCs w:val="96"/>
                        </w:rPr>
                        <w:t>Action Plan</w:t>
                      </w:r>
                      <w:r w:rsidR="00925E4E">
                        <w:rPr>
                          <w:b/>
                          <w:sz w:val="96"/>
                          <w:szCs w:val="96"/>
                        </w:rPr>
                        <w:t xml:space="preserve"> Exemplar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1A21977B" w14:textId="58FB077B" w:rsidR="004129E4" w:rsidRDefault="00CD72D8" w:rsidP="00336B90">
      <w:pPr>
        <w:jc w:val="center"/>
        <w:rPr>
          <w:rFonts w:cs="Arial"/>
          <w:b/>
          <w:sz w:val="32"/>
          <w:szCs w:val="3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21A45D" wp14:editId="511620F4">
                <wp:simplePos x="0" y="0"/>
                <wp:positionH relativeFrom="column">
                  <wp:posOffset>4189730</wp:posOffset>
                </wp:positionH>
                <wp:positionV relativeFrom="paragraph">
                  <wp:posOffset>3789045</wp:posOffset>
                </wp:positionV>
                <wp:extent cx="2376805" cy="407035"/>
                <wp:effectExtent l="0" t="0" r="381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805" cy="4070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1A482" w14:textId="77777777" w:rsidR="00925E4E" w:rsidRDefault="00925E4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29.9pt;margin-top:298.35pt;width:187.15pt;height:32.05pt;z-index:2516797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" fillcolor="white [3212]" stroked="f">
                <v:textbox style="mso-fit-shape-to-text:t">
                  <w:txbxContent>
                    <w:p w14:paraId="1A21A482" w14:textId="77777777" w:rsidR="00925E4E" w:rsidRDefault="00925E4E"/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21A45E" wp14:editId="285BE6A3">
                <wp:simplePos x="0" y="0"/>
                <wp:positionH relativeFrom="column">
                  <wp:posOffset>-358140</wp:posOffset>
                </wp:positionH>
                <wp:positionV relativeFrom="paragraph">
                  <wp:posOffset>3747770</wp:posOffset>
                </wp:positionV>
                <wp:extent cx="6916420" cy="407035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6420" cy="4070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1A483" w14:textId="77777777" w:rsidR="00925E4E" w:rsidRDefault="00925E4E" w:rsidP="00336B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-28.2pt;margin-top:295.1pt;width:544.6pt;height:32.0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" fillcolor="white [3212]" stroked="f">
                <v:textbox style="mso-fit-shape-to-text:t">
                  <w:txbxContent>
                    <w:p w14:paraId="1A21A483" w14:textId="77777777" w:rsidR="00925E4E" w:rsidRDefault="00925E4E" w:rsidP="00336B90"/>
                  </w:txbxContent>
                </v:textbox>
              </v:shape>
            </w:pict>
          </mc:Fallback>
        </mc:AlternateContent>
      </w:r>
      <w:r w:rsidR="00336B90" w:rsidRPr="00336B90">
        <w:rPr>
          <w:rFonts w:cs="Arial"/>
          <w:b/>
          <w:noProof/>
          <w:sz w:val="32"/>
          <w:szCs w:val="32"/>
          <w:lang w:bidi="ar-SA"/>
        </w:rPr>
        <w:drawing>
          <wp:inline distT="0" distB="0" distL="0" distR="0" wp14:anchorId="1A21A45F" wp14:editId="1A21A460">
            <wp:extent cx="2978604" cy="2247048"/>
            <wp:effectExtent l="19050" t="0" r="0" b="0"/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04" cy="2247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21977C" w14:textId="77777777" w:rsidR="004129E4" w:rsidRDefault="004129E4" w:rsidP="00336B90">
      <w:pPr>
        <w:jc w:val="center"/>
        <w:rPr>
          <w:rFonts w:cs="Arial"/>
          <w:b/>
          <w:sz w:val="32"/>
          <w:szCs w:val="32"/>
        </w:rPr>
      </w:pPr>
    </w:p>
    <w:p w14:paraId="1A21977D" w14:textId="4C1A3DE8" w:rsidR="00336B90" w:rsidRDefault="00CD72D8" w:rsidP="00336B90">
      <w:pPr>
        <w:jc w:val="center"/>
        <w:rPr>
          <w:rFonts w:cs="Arial"/>
          <w:b/>
          <w:sz w:val="32"/>
          <w:szCs w:val="32"/>
          <w:highlight w:val="yellow"/>
        </w:rPr>
      </w:pPr>
      <w:r>
        <w:rPr>
          <w:rFonts w:cs="Arial"/>
          <w:b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21A461" wp14:editId="3A64E7B8">
                <wp:simplePos x="0" y="0"/>
                <wp:positionH relativeFrom="column">
                  <wp:posOffset>-443865</wp:posOffset>
                </wp:positionH>
                <wp:positionV relativeFrom="paragraph">
                  <wp:posOffset>1279525</wp:posOffset>
                </wp:positionV>
                <wp:extent cx="7010400" cy="407035"/>
                <wp:effectExtent l="0" t="3175" r="1905" b="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4070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1A484" w14:textId="77777777" w:rsidR="00925E4E" w:rsidRDefault="00925E4E" w:rsidP="004129E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29" type="#_x0000_t202" style="position:absolute;left:0;text-align:left;margin-left:-34.95pt;margin-top:100.75pt;width:552pt;height:32.0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" fillcolor="white [3212]" stroked="f">
                <v:textbox style="mso-fit-shape-to-text:t">
                  <w:txbxContent>
                    <w:p w14:paraId="1A21A484" w14:textId="77777777" w:rsidR="00925E4E" w:rsidRDefault="00925E4E" w:rsidP="004129E4"/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21A462" wp14:editId="2171450D">
                <wp:simplePos x="0" y="0"/>
                <wp:positionH relativeFrom="column">
                  <wp:posOffset>-443865</wp:posOffset>
                </wp:positionH>
                <wp:positionV relativeFrom="paragraph">
                  <wp:posOffset>4604385</wp:posOffset>
                </wp:positionV>
                <wp:extent cx="6916420" cy="407035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6420" cy="4070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1A485" w14:textId="77777777" w:rsidR="00925E4E" w:rsidRDefault="00925E4E" w:rsidP="00336B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-34.95pt;margin-top:362.55pt;width:544.6pt;height:32.0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" fillcolor="white [3212]" stroked="f">
                <v:textbox style="mso-fit-shape-to-text:t">
                  <w:txbxContent>
                    <w:p w14:paraId="1A21A485" w14:textId="77777777" w:rsidR="00925E4E" w:rsidRDefault="00925E4E" w:rsidP="00336B90"/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21A463" wp14:editId="19D52B1C">
                <wp:simplePos x="0" y="0"/>
                <wp:positionH relativeFrom="column">
                  <wp:posOffset>-358140</wp:posOffset>
                </wp:positionH>
                <wp:positionV relativeFrom="paragraph">
                  <wp:posOffset>7982585</wp:posOffset>
                </wp:positionV>
                <wp:extent cx="6616700" cy="407035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6700" cy="4070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1A486" w14:textId="77777777" w:rsidR="00925E4E" w:rsidRDefault="00925E4E" w:rsidP="00336B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-28.2pt;margin-top:628.55pt;width:521pt;height:32.0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" fillcolor="white [3212]" stroked="f">
                <v:textbox style="mso-fit-shape-to-text:t">
                  <w:txbxContent>
                    <w:p w14:paraId="1A21A486" w14:textId="77777777" w:rsidR="00925E4E" w:rsidRDefault="00925E4E" w:rsidP="00336B90"/>
                  </w:txbxContent>
                </v:textbox>
              </v:shape>
            </w:pict>
          </mc:Fallback>
        </mc:AlternateContent>
      </w:r>
      <w:r w:rsidR="00336B90">
        <w:rPr>
          <w:rFonts w:cs="Arial"/>
          <w:b/>
          <w:sz w:val="32"/>
          <w:szCs w:val="32"/>
          <w:highlight w:val="yellow"/>
        </w:rPr>
        <w:br w:type="page"/>
      </w:r>
    </w:p>
    <w:p w14:paraId="1DA8BA50" w14:textId="68249708" w:rsidR="009D07A7" w:rsidRPr="00E840FF" w:rsidRDefault="009D07A7" w:rsidP="009D07A7">
      <w:pPr>
        <w:spacing w:after="0" w:line="240" w:lineRule="auto"/>
        <w:rPr>
          <w:rFonts w:cs="Arial"/>
          <w:sz w:val="36"/>
          <w:szCs w:val="36"/>
        </w:rPr>
      </w:pPr>
      <w:r w:rsidRPr="00E840FF">
        <w:rPr>
          <w:rFonts w:cs="Arial"/>
          <w:b/>
          <w:sz w:val="36"/>
          <w:szCs w:val="36"/>
        </w:rPr>
        <w:lastRenderedPageBreak/>
        <w:t>Action Plan</w:t>
      </w: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76"/>
      </w:tblGrid>
      <w:tr w:rsidR="009D07A7" w:rsidRPr="003F3D7C" w14:paraId="40DF98F5" w14:textId="77777777" w:rsidTr="009D07A7">
        <w:trPr>
          <w:trHeight w:val="360"/>
        </w:trPr>
        <w:tc>
          <w:tcPr>
            <w:tcW w:w="9576" w:type="dxa"/>
            <w:shd w:val="clear" w:color="auto" w:fill="A6A6A6" w:themeFill="background1" w:themeFillShade="A6"/>
            <w:vAlign w:val="center"/>
          </w:tcPr>
          <w:p w14:paraId="6D005591" w14:textId="77777777" w:rsidR="009D07A7" w:rsidRPr="003F3D7C" w:rsidRDefault="009D07A7" w:rsidP="009D07A7">
            <w:pPr>
              <w:spacing w:after="0" w:line="240" w:lineRule="auto"/>
              <w:rPr>
                <w:rFonts w:cs="Arial"/>
                <w:b/>
                <w:color w:val="FFFFFF" w:themeColor="background1"/>
                <w:sz w:val="28"/>
                <w:szCs w:val="28"/>
              </w:rPr>
            </w:pPr>
            <w:r w:rsidRPr="003F3D7C">
              <w:rPr>
                <w:rFonts w:cs="Arial"/>
                <w:b/>
                <w:color w:val="FFFFFF" w:themeColor="background1"/>
                <w:sz w:val="28"/>
                <w:szCs w:val="28"/>
              </w:rPr>
              <w:t>Goal</w:t>
            </w:r>
          </w:p>
        </w:tc>
      </w:tr>
      <w:tr w:rsidR="009D07A7" w:rsidRPr="003F3D7C" w14:paraId="409FEBCC" w14:textId="77777777" w:rsidTr="009D07A7">
        <w:trPr>
          <w:trHeight w:val="360"/>
        </w:trPr>
        <w:tc>
          <w:tcPr>
            <w:tcW w:w="9576" w:type="dxa"/>
            <w:vAlign w:val="center"/>
          </w:tcPr>
          <w:p w14:paraId="5CFBBD74" w14:textId="6AA65928" w:rsidR="009D07A7" w:rsidRPr="003F3D7C" w:rsidRDefault="00925E4E" w:rsidP="009D07A7">
            <w:pPr>
              <w:spacing w:after="0" w:line="240" w:lineRule="auto"/>
              <w:rPr>
                <w:rFonts w:cs="Arial"/>
              </w:rPr>
            </w:pPr>
            <w:r w:rsidRPr="005D7AC6">
              <w:rPr>
                <w:sz w:val="20"/>
                <w:szCs w:val="20"/>
              </w:rPr>
              <w:t>Establish a</w:t>
            </w:r>
            <w:r w:rsidRPr="005D7AC6">
              <w:rPr>
                <w:rFonts w:cs="Arial"/>
                <w:bCs/>
                <w:iCs/>
                <w:sz w:val="20"/>
                <w:szCs w:val="20"/>
              </w:rPr>
              <w:t xml:space="preserve"> system within the school that fully ensures school staff members use standards-aligned assessments to monitor student achievement and adjust instructional practices</w:t>
            </w:r>
            <w:r w:rsidRPr="005D7AC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(3)</w:t>
            </w:r>
          </w:p>
        </w:tc>
      </w:tr>
    </w:tbl>
    <w:p w14:paraId="5225D716" w14:textId="77777777" w:rsidR="009D07A7" w:rsidRPr="003F3D7C" w:rsidRDefault="009D07A7" w:rsidP="009D07A7">
      <w:pPr>
        <w:spacing w:after="0" w:line="240" w:lineRule="auto"/>
        <w:rPr>
          <w:rFonts w:cs="Arial"/>
        </w:rPr>
      </w:pP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438"/>
        <w:gridCol w:w="6138"/>
      </w:tblGrid>
      <w:tr w:rsidR="009D07A7" w:rsidRPr="003F3D7C" w14:paraId="2F324EF5" w14:textId="77777777" w:rsidTr="009D07A7">
        <w:trPr>
          <w:trHeight w:val="360"/>
        </w:trPr>
        <w:tc>
          <w:tcPr>
            <w:tcW w:w="9576" w:type="dxa"/>
            <w:gridSpan w:val="2"/>
            <w:shd w:val="clear" w:color="auto" w:fill="A6A6A6" w:themeFill="background1" w:themeFillShade="A6"/>
            <w:vAlign w:val="center"/>
          </w:tcPr>
          <w:p w14:paraId="10B94900" w14:textId="77777777" w:rsidR="009D07A7" w:rsidRPr="003F3D7C" w:rsidRDefault="009D07A7" w:rsidP="009D07A7">
            <w:pPr>
              <w:spacing w:after="0" w:line="240" w:lineRule="auto"/>
              <w:rPr>
                <w:rFonts w:cs="Arial"/>
                <w:color w:val="FFFFFF" w:themeColor="background1"/>
                <w:sz w:val="28"/>
                <w:szCs w:val="28"/>
              </w:rPr>
            </w:pPr>
            <w:r w:rsidRPr="003F3D7C">
              <w:rPr>
                <w:rFonts w:cs="Arial"/>
                <w:b/>
                <w:color w:val="FFFFFF" w:themeColor="background1"/>
                <w:sz w:val="28"/>
                <w:szCs w:val="28"/>
              </w:rPr>
              <w:t>Indicators of Effectiveness</w:t>
            </w:r>
          </w:p>
        </w:tc>
      </w:tr>
      <w:tr w:rsidR="009D07A7" w:rsidRPr="003F3D7C" w14:paraId="5DC9E2FF" w14:textId="77777777" w:rsidTr="009D07A7">
        <w:trPr>
          <w:trHeight w:val="360"/>
        </w:trPr>
        <w:tc>
          <w:tcPr>
            <w:tcW w:w="3438" w:type="dxa"/>
            <w:vAlign w:val="bottom"/>
          </w:tcPr>
          <w:p w14:paraId="380BCB32" w14:textId="77777777" w:rsidR="009D07A7" w:rsidRPr="00475C89" w:rsidRDefault="009D07A7" w:rsidP="009D07A7">
            <w:pPr>
              <w:spacing w:after="0" w:line="240" w:lineRule="auto"/>
              <w:rPr>
                <w:rFonts w:cs="Arial"/>
                <w:sz w:val="20"/>
                <w:szCs w:val="20"/>
                <w:u w:val="single"/>
              </w:rPr>
            </w:pPr>
            <w:r w:rsidRPr="00475C89">
              <w:rPr>
                <w:rFonts w:cs="Arial"/>
                <w:sz w:val="20"/>
                <w:szCs w:val="20"/>
                <w:u w:val="single"/>
              </w:rPr>
              <w:t xml:space="preserve">Data Source </w:t>
            </w:r>
          </w:p>
          <w:p w14:paraId="377F0DDD" w14:textId="77777777" w:rsidR="009D07A7" w:rsidRPr="00475C89" w:rsidRDefault="009D07A7" w:rsidP="009D07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75C89">
              <w:rPr>
                <w:rFonts w:cs="Arial"/>
                <w:sz w:val="20"/>
                <w:szCs w:val="20"/>
              </w:rPr>
              <w:t>Include dates of implementation</w:t>
            </w:r>
          </w:p>
        </w:tc>
        <w:tc>
          <w:tcPr>
            <w:tcW w:w="6138" w:type="dxa"/>
            <w:vAlign w:val="bottom"/>
          </w:tcPr>
          <w:p w14:paraId="2043A2D1" w14:textId="77777777" w:rsidR="009D07A7" w:rsidRPr="00475C89" w:rsidRDefault="009D07A7" w:rsidP="009D07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75C89">
              <w:rPr>
                <w:rFonts w:cs="Arial"/>
                <w:sz w:val="20"/>
                <w:szCs w:val="20"/>
              </w:rPr>
              <w:t xml:space="preserve">Specific targets that will indicate the action plan is having a positive impact on </w:t>
            </w:r>
            <w:r w:rsidRPr="00475C89">
              <w:rPr>
                <w:rFonts w:cs="Arial"/>
                <w:sz w:val="20"/>
                <w:szCs w:val="20"/>
                <w:u w:val="single"/>
              </w:rPr>
              <w:t>student</w:t>
            </w:r>
            <w:r w:rsidRPr="00475C89">
              <w:rPr>
                <w:rFonts w:cs="Arial"/>
                <w:sz w:val="20"/>
                <w:szCs w:val="20"/>
              </w:rPr>
              <w:t xml:space="preserve"> achievement or performance.</w:t>
            </w:r>
          </w:p>
        </w:tc>
      </w:tr>
      <w:tr w:rsidR="00925E4E" w:rsidRPr="003F3D7C" w14:paraId="75DB1A57" w14:textId="77777777" w:rsidTr="009D07A7">
        <w:trPr>
          <w:trHeight w:val="360"/>
        </w:trPr>
        <w:tc>
          <w:tcPr>
            <w:tcW w:w="3438" w:type="dxa"/>
            <w:vAlign w:val="center"/>
          </w:tcPr>
          <w:p w14:paraId="25163DE2" w14:textId="7815AC08" w:rsidR="00925E4E" w:rsidRPr="00475C89" w:rsidRDefault="00925E4E" w:rsidP="009D07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75C89">
              <w:rPr>
                <w:rFonts w:cs="Arial"/>
                <w:sz w:val="20"/>
                <w:szCs w:val="20"/>
              </w:rPr>
              <w:t>PVAAS data based upon 2013 PSSA Math and Reading Assessments</w:t>
            </w:r>
          </w:p>
        </w:tc>
        <w:tc>
          <w:tcPr>
            <w:tcW w:w="6138" w:type="dxa"/>
            <w:vAlign w:val="center"/>
          </w:tcPr>
          <w:p w14:paraId="6150DA7F" w14:textId="0C9F849D" w:rsidR="00925E4E" w:rsidRPr="00475C89" w:rsidRDefault="00925E4E" w:rsidP="000C5E4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75C89">
              <w:rPr>
                <w:rFonts w:cs="Arial"/>
                <w:sz w:val="20"/>
                <w:szCs w:val="20"/>
              </w:rPr>
              <w:t>8</w:t>
            </w:r>
            <w:r w:rsidR="000C5E4C">
              <w:rPr>
                <w:rFonts w:cs="Arial"/>
                <w:sz w:val="20"/>
                <w:szCs w:val="20"/>
              </w:rPr>
              <w:t>5</w:t>
            </w:r>
            <w:r w:rsidRPr="00475C89">
              <w:rPr>
                <w:rFonts w:cs="Arial"/>
                <w:sz w:val="20"/>
                <w:szCs w:val="20"/>
              </w:rPr>
              <w:t xml:space="preserve">% of students </w:t>
            </w:r>
            <w:r w:rsidR="000C5E4C">
              <w:rPr>
                <w:rFonts w:cs="Arial"/>
                <w:sz w:val="20"/>
                <w:szCs w:val="20"/>
              </w:rPr>
              <w:t>overall and 85% of the students in each subgroup</w:t>
            </w:r>
            <w:r w:rsidRPr="00475C89">
              <w:rPr>
                <w:rFonts w:cs="Arial"/>
                <w:sz w:val="20"/>
                <w:szCs w:val="20"/>
              </w:rPr>
              <w:t xml:space="preserve"> show at least one year of predicted growth</w:t>
            </w:r>
            <w:r w:rsidR="000C5E4C">
              <w:rPr>
                <w:rFonts w:cs="Arial"/>
                <w:sz w:val="20"/>
                <w:szCs w:val="20"/>
              </w:rPr>
              <w:t xml:space="preserve"> in both Reading and Math</w:t>
            </w:r>
            <w:r w:rsidRPr="00475C89">
              <w:rPr>
                <w:rFonts w:cs="Arial"/>
                <w:sz w:val="20"/>
                <w:szCs w:val="20"/>
              </w:rPr>
              <w:t>.</w:t>
            </w:r>
          </w:p>
        </w:tc>
      </w:tr>
      <w:tr w:rsidR="00925E4E" w:rsidRPr="003F3D7C" w14:paraId="127770AB" w14:textId="77777777" w:rsidTr="009D07A7">
        <w:trPr>
          <w:trHeight w:val="360"/>
        </w:trPr>
        <w:tc>
          <w:tcPr>
            <w:tcW w:w="3438" w:type="dxa"/>
            <w:vAlign w:val="center"/>
          </w:tcPr>
          <w:p w14:paraId="718E847F" w14:textId="2502CDEC" w:rsidR="00925E4E" w:rsidRPr="00475C89" w:rsidRDefault="00925E4E" w:rsidP="009D07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75C89">
              <w:rPr>
                <w:rFonts w:cs="Arial"/>
                <w:sz w:val="20"/>
                <w:szCs w:val="20"/>
              </w:rPr>
              <w:t>2012-2013 MAP Testing in Reading: September testing to May testing comparison</w:t>
            </w:r>
          </w:p>
        </w:tc>
        <w:tc>
          <w:tcPr>
            <w:tcW w:w="6138" w:type="dxa"/>
            <w:vAlign w:val="center"/>
          </w:tcPr>
          <w:p w14:paraId="037DF6F3" w14:textId="68C7D7D7" w:rsidR="00925E4E" w:rsidRPr="00475C89" w:rsidRDefault="00925E4E" w:rsidP="000C5E4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75C89">
              <w:rPr>
                <w:rFonts w:cs="Arial"/>
                <w:sz w:val="20"/>
                <w:szCs w:val="20"/>
              </w:rPr>
              <w:t>8</w:t>
            </w:r>
            <w:r w:rsidR="000C5E4C">
              <w:rPr>
                <w:rFonts w:cs="Arial"/>
                <w:sz w:val="20"/>
                <w:szCs w:val="20"/>
              </w:rPr>
              <w:t>5</w:t>
            </w:r>
            <w:r w:rsidRPr="00475C89">
              <w:rPr>
                <w:rFonts w:cs="Arial"/>
                <w:sz w:val="20"/>
                <w:szCs w:val="20"/>
              </w:rPr>
              <w:t xml:space="preserve">% of </w:t>
            </w:r>
            <w:r w:rsidR="000C5E4C" w:rsidRPr="00475C89">
              <w:rPr>
                <w:rFonts w:cs="Arial"/>
                <w:sz w:val="20"/>
                <w:szCs w:val="20"/>
              </w:rPr>
              <w:t xml:space="preserve">students </w:t>
            </w:r>
            <w:r w:rsidR="000C5E4C">
              <w:rPr>
                <w:rFonts w:cs="Arial"/>
                <w:sz w:val="20"/>
                <w:szCs w:val="20"/>
              </w:rPr>
              <w:t>overall and 85% of the students in each subgroup</w:t>
            </w:r>
            <w:r w:rsidR="000C5E4C" w:rsidRPr="00475C89">
              <w:rPr>
                <w:rFonts w:cs="Arial"/>
                <w:sz w:val="20"/>
                <w:szCs w:val="20"/>
              </w:rPr>
              <w:t xml:space="preserve"> </w:t>
            </w:r>
            <w:r w:rsidRPr="00475C89">
              <w:rPr>
                <w:rFonts w:cs="Arial"/>
                <w:sz w:val="20"/>
                <w:szCs w:val="20"/>
              </w:rPr>
              <w:t>exceed the growth in Reading achievement predicted by the MAP assessment system.</w:t>
            </w:r>
          </w:p>
        </w:tc>
      </w:tr>
      <w:tr w:rsidR="00925E4E" w:rsidRPr="003F3D7C" w14:paraId="2F26105D" w14:textId="77777777" w:rsidTr="009D07A7">
        <w:trPr>
          <w:trHeight w:val="360"/>
        </w:trPr>
        <w:tc>
          <w:tcPr>
            <w:tcW w:w="3438" w:type="dxa"/>
            <w:vAlign w:val="center"/>
          </w:tcPr>
          <w:p w14:paraId="0B29FFEE" w14:textId="33E1B12B" w:rsidR="00925E4E" w:rsidRPr="00475C89" w:rsidRDefault="00925E4E" w:rsidP="009D07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75C89">
              <w:rPr>
                <w:rFonts w:cs="Arial"/>
                <w:sz w:val="20"/>
                <w:szCs w:val="20"/>
              </w:rPr>
              <w:t>2012-2013 MAP Testing in Math: September testing to May testing comparison</w:t>
            </w:r>
          </w:p>
        </w:tc>
        <w:tc>
          <w:tcPr>
            <w:tcW w:w="6138" w:type="dxa"/>
            <w:vAlign w:val="center"/>
          </w:tcPr>
          <w:p w14:paraId="654BFC97" w14:textId="57544934" w:rsidR="00925E4E" w:rsidRPr="00475C89" w:rsidRDefault="000C5E4C" w:rsidP="009D07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75C89">
              <w:rPr>
                <w:rFonts w:cs="Arial"/>
                <w:sz w:val="20"/>
                <w:szCs w:val="20"/>
              </w:rPr>
              <w:t>8</w:t>
            </w:r>
            <w:r>
              <w:rPr>
                <w:rFonts w:cs="Arial"/>
                <w:sz w:val="20"/>
                <w:szCs w:val="20"/>
              </w:rPr>
              <w:t>5</w:t>
            </w:r>
            <w:r w:rsidRPr="00475C89">
              <w:rPr>
                <w:rFonts w:cs="Arial"/>
                <w:sz w:val="20"/>
                <w:szCs w:val="20"/>
              </w:rPr>
              <w:t xml:space="preserve">% of students </w:t>
            </w:r>
            <w:r>
              <w:rPr>
                <w:rFonts w:cs="Arial"/>
                <w:sz w:val="20"/>
                <w:szCs w:val="20"/>
              </w:rPr>
              <w:t>overall and 85% of the students in each subgroup</w:t>
            </w:r>
            <w:r w:rsidRPr="00475C89">
              <w:rPr>
                <w:rFonts w:cs="Arial"/>
                <w:sz w:val="20"/>
                <w:szCs w:val="20"/>
              </w:rPr>
              <w:t xml:space="preserve"> </w:t>
            </w:r>
            <w:r w:rsidR="00925E4E" w:rsidRPr="00475C89">
              <w:rPr>
                <w:rFonts w:cs="Arial"/>
                <w:sz w:val="20"/>
                <w:szCs w:val="20"/>
              </w:rPr>
              <w:t>exceed the growth in Math achievement predicted by the MAP assessment system.</w:t>
            </w:r>
          </w:p>
        </w:tc>
      </w:tr>
    </w:tbl>
    <w:p w14:paraId="624E7BA7" w14:textId="77777777" w:rsidR="009D07A7" w:rsidRPr="003F3D7C" w:rsidRDefault="009D07A7" w:rsidP="009D07A7">
      <w:pPr>
        <w:spacing w:after="0" w:line="240" w:lineRule="auto"/>
        <w:rPr>
          <w:rFonts w:cs="Arial"/>
        </w:rPr>
      </w:pPr>
    </w:p>
    <w:tbl>
      <w:tblPr>
        <w:tblStyle w:val="TableGrid"/>
        <w:tblW w:w="0" w:type="auto"/>
        <w:shd w:val="clear" w:color="auto" w:fill="A6A6A6" w:themeFill="background1" w:themeFillShade="A6"/>
        <w:tblLayout w:type="fixed"/>
        <w:tblLook w:val="04A0" w:firstRow="1" w:lastRow="0" w:firstColumn="1" w:lastColumn="0" w:noHBand="0" w:noVBand="1"/>
      </w:tblPr>
      <w:tblGrid>
        <w:gridCol w:w="1458"/>
        <w:gridCol w:w="8118"/>
      </w:tblGrid>
      <w:tr w:rsidR="009D07A7" w:rsidRPr="003F3D7C" w14:paraId="7D50D73B" w14:textId="77777777" w:rsidTr="00B752EF">
        <w:trPr>
          <w:trHeight w:val="360"/>
        </w:trPr>
        <w:tc>
          <w:tcPr>
            <w:tcW w:w="9576" w:type="dxa"/>
            <w:gridSpan w:val="2"/>
            <w:shd w:val="clear" w:color="auto" w:fill="A6A6A6" w:themeFill="background1" w:themeFillShade="A6"/>
            <w:vAlign w:val="center"/>
          </w:tcPr>
          <w:p w14:paraId="77EA9486" w14:textId="77777777" w:rsidR="009D07A7" w:rsidRPr="003F3D7C" w:rsidRDefault="009D07A7" w:rsidP="009D07A7">
            <w:pPr>
              <w:spacing w:after="0" w:line="240" w:lineRule="auto"/>
              <w:rPr>
                <w:rFonts w:cs="Arial"/>
                <w:b/>
                <w:color w:val="FFFFFF" w:themeColor="background1"/>
                <w:sz w:val="28"/>
                <w:szCs w:val="28"/>
              </w:rPr>
            </w:pPr>
            <w:r w:rsidRPr="003F3D7C">
              <w:rPr>
                <w:rFonts w:cs="Arial"/>
                <w:b/>
                <w:color w:val="FFFFFF" w:themeColor="background1"/>
                <w:sz w:val="28"/>
                <w:szCs w:val="28"/>
              </w:rPr>
              <w:t>Strategies</w:t>
            </w:r>
          </w:p>
        </w:tc>
      </w:tr>
      <w:tr w:rsidR="009D07A7" w:rsidRPr="003F3D7C" w14:paraId="72326D50" w14:textId="77777777" w:rsidTr="00B752EF">
        <w:tblPrEx>
          <w:shd w:val="clear" w:color="auto" w:fill="auto"/>
        </w:tblPrEx>
        <w:trPr>
          <w:cantSplit/>
          <w:trHeight w:val="134"/>
        </w:trPr>
        <w:tc>
          <w:tcPr>
            <w:tcW w:w="1458" w:type="dxa"/>
            <w:vMerge w:val="restart"/>
            <w:shd w:val="clear" w:color="auto" w:fill="A6A6A6" w:themeFill="background1" w:themeFillShade="A6"/>
            <w:vAlign w:val="center"/>
          </w:tcPr>
          <w:p w14:paraId="215DEAB2" w14:textId="77777777" w:rsidR="009D07A7" w:rsidRPr="005D7AC6" w:rsidRDefault="009D07A7" w:rsidP="009D07A7">
            <w:pPr>
              <w:spacing w:after="0" w:line="240" w:lineRule="auto"/>
              <w:rPr>
                <w:rFonts w:cs="Arial"/>
                <w:color w:val="FFFFFF" w:themeColor="background1"/>
                <w:sz w:val="24"/>
                <w:szCs w:val="24"/>
              </w:rPr>
            </w:pPr>
            <w:r w:rsidRPr="005D7AC6">
              <w:rPr>
                <w:rFonts w:cs="Arial"/>
                <w:b/>
                <w:color w:val="FFFFFF" w:themeColor="background1"/>
                <w:sz w:val="24"/>
                <w:szCs w:val="24"/>
              </w:rPr>
              <w:t>Strategy 1:</w:t>
            </w:r>
          </w:p>
        </w:tc>
        <w:tc>
          <w:tcPr>
            <w:tcW w:w="8118" w:type="dxa"/>
            <w:shd w:val="clear" w:color="auto" w:fill="auto"/>
            <w:vAlign w:val="center"/>
          </w:tcPr>
          <w:p w14:paraId="2B0176AC" w14:textId="1FE060DF" w:rsidR="009D07A7" w:rsidRPr="00B752EF" w:rsidRDefault="000C5E4C" w:rsidP="009D07A7">
            <w:pPr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B752EF">
              <w:rPr>
                <w:rFonts w:asciiTheme="majorHAnsi" w:hAnsiTheme="majorHAnsi"/>
                <w:b/>
                <w:sz w:val="24"/>
                <w:szCs w:val="24"/>
              </w:rPr>
              <w:t>Common Assessment within Grade/Subject (PDE Recognized)</w:t>
            </w:r>
          </w:p>
        </w:tc>
      </w:tr>
      <w:tr w:rsidR="009D07A7" w:rsidRPr="003F3D7C" w14:paraId="199B4D11" w14:textId="77777777" w:rsidTr="00B752EF">
        <w:tblPrEx>
          <w:shd w:val="clear" w:color="auto" w:fill="auto"/>
        </w:tblPrEx>
        <w:trPr>
          <w:cantSplit/>
          <w:trHeight w:val="134"/>
        </w:trPr>
        <w:tc>
          <w:tcPr>
            <w:tcW w:w="1458" w:type="dxa"/>
            <w:vMerge/>
            <w:shd w:val="clear" w:color="auto" w:fill="A6A6A6" w:themeFill="background1" w:themeFillShade="A6"/>
            <w:vAlign w:val="center"/>
          </w:tcPr>
          <w:p w14:paraId="1398852F" w14:textId="77777777" w:rsidR="009D07A7" w:rsidRPr="005D7AC6" w:rsidRDefault="009D07A7" w:rsidP="009D07A7">
            <w:pPr>
              <w:spacing w:after="0" w:line="240" w:lineRule="auto"/>
              <w:rPr>
                <w:rFonts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18" w:type="dxa"/>
            <w:shd w:val="clear" w:color="auto" w:fill="auto"/>
            <w:vAlign w:val="center"/>
          </w:tcPr>
          <w:p w14:paraId="5D3A1DEF" w14:textId="60760396" w:rsidR="009D07A7" w:rsidRPr="00475C89" w:rsidRDefault="00B752EF" w:rsidP="009D07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t xml:space="preserve">WWC reports the effective use of data can have a positive impact upon student achievement; using common assessments to inform teacher practice is one such use of data. (Source: </w:t>
            </w:r>
            <w:hyperlink r:id="rId14" w:history="1">
              <w:r>
                <w:rPr>
                  <w:rStyle w:val="Hyperlink"/>
                </w:rPr>
                <w:t>http://ies.ed.gov/ncee/wwc/pdf/practice_guides/dddm_pg_092909.pdf</w:t>
              </w:r>
            </w:hyperlink>
            <w:r>
              <w:t xml:space="preserve"> ) Teacher Moderation: Collaborative Assessment of Student Work and Common Assessments provide detailed looks at the development and use of common assessments. (Sources: </w:t>
            </w:r>
            <w:hyperlink r:id="rId15" w:history="1">
              <w:r>
                <w:rPr>
                  <w:rStyle w:val="Hyperlink"/>
                </w:rPr>
                <w:t>http://www.edu.gov.on.ca/eng/literacynumeracy/inspire/research/Teacher_Moderation.pdf</w:t>
              </w:r>
            </w:hyperlink>
            <w:r>
              <w:t xml:space="preserve"> and Common Assessments: Mike </w:t>
            </w:r>
            <w:proofErr w:type="spellStart"/>
            <w:r>
              <w:t>Schmoker</w:t>
            </w:r>
            <w:proofErr w:type="spellEnd"/>
            <w:r>
              <w:t>. (2006) Results Now: How We Can Achieve Unprecedented Improvements in Teaching and Learning. Alexandria, Va.: ASCD.)</w:t>
            </w:r>
          </w:p>
        </w:tc>
      </w:tr>
      <w:tr w:rsidR="009D07A7" w:rsidRPr="003F3D7C" w14:paraId="01BE42AA" w14:textId="77777777" w:rsidTr="00B752EF">
        <w:tblPrEx>
          <w:shd w:val="clear" w:color="auto" w:fill="auto"/>
        </w:tblPrEx>
        <w:trPr>
          <w:cantSplit/>
          <w:trHeight w:val="134"/>
        </w:trPr>
        <w:tc>
          <w:tcPr>
            <w:tcW w:w="1458" w:type="dxa"/>
            <w:vMerge/>
            <w:shd w:val="clear" w:color="auto" w:fill="A6A6A6" w:themeFill="background1" w:themeFillShade="A6"/>
            <w:vAlign w:val="center"/>
          </w:tcPr>
          <w:p w14:paraId="75E84696" w14:textId="77777777" w:rsidR="009D07A7" w:rsidRPr="005D7AC6" w:rsidRDefault="009D07A7" w:rsidP="009D07A7">
            <w:pPr>
              <w:spacing w:after="0" w:line="240" w:lineRule="auto"/>
              <w:rPr>
                <w:rFonts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18" w:type="dxa"/>
            <w:shd w:val="clear" w:color="auto" w:fill="auto"/>
            <w:vAlign w:val="center"/>
          </w:tcPr>
          <w:p w14:paraId="6AE8D848" w14:textId="525B7597" w:rsidR="009D07A7" w:rsidRPr="00475C89" w:rsidRDefault="009D07A7" w:rsidP="009D07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75C89">
              <w:rPr>
                <w:rFonts w:cs="Arial"/>
                <w:sz w:val="20"/>
                <w:szCs w:val="20"/>
              </w:rPr>
              <w:t>SAS Alignment:</w:t>
            </w:r>
            <w:r w:rsidR="00B752EF">
              <w:rPr>
                <w:rFonts w:cs="Arial"/>
                <w:sz w:val="20"/>
                <w:szCs w:val="20"/>
              </w:rPr>
              <w:t xml:space="preserve"> </w:t>
            </w:r>
            <w:r w:rsidR="00B752EF">
              <w:t>Assessment, Instruction</w:t>
            </w:r>
          </w:p>
        </w:tc>
      </w:tr>
    </w:tbl>
    <w:p w14:paraId="019D24C2" w14:textId="77777777" w:rsidR="009D07A7" w:rsidRDefault="009D07A7" w:rsidP="009D07A7">
      <w:pPr>
        <w:spacing w:after="0" w:line="240" w:lineRule="auto"/>
        <w:rPr>
          <w:rFonts w:cs="Arial"/>
        </w:rPr>
      </w:pPr>
    </w:p>
    <w:p w14:paraId="76BD1B95" w14:textId="7DAF18EA" w:rsidR="00EB7BB0" w:rsidRPr="00EB7BB0" w:rsidRDefault="00EB7BB0" w:rsidP="009D07A7">
      <w:pPr>
        <w:spacing w:after="0" w:line="240" w:lineRule="auto"/>
        <w:rPr>
          <w:rFonts w:cs="Arial"/>
          <w:i/>
          <w:sz w:val="24"/>
          <w:szCs w:val="24"/>
        </w:rPr>
      </w:pPr>
      <w:r w:rsidRPr="00EB7BB0">
        <w:rPr>
          <w:rFonts w:cs="Arial"/>
          <w:i/>
          <w:sz w:val="24"/>
          <w:szCs w:val="24"/>
        </w:rPr>
        <w:t>Action Steps begin on the next page…</w:t>
      </w:r>
    </w:p>
    <w:p w14:paraId="4FD82D39" w14:textId="7B3906B0" w:rsidR="00EB7BB0" w:rsidRDefault="00EB7BB0">
      <w:pPr>
        <w:rPr>
          <w:rFonts w:cs="Arial"/>
        </w:rPr>
      </w:pPr>
      <w:r>
        <w:rPr>
          <w:rFonts w:cs="Arial"/>
        </w:rPr>
        <w:br w:type="page"/>
      </w:r>
    </w:p>
    <w:p w14:paraId="55C27C02" w14:textId="77777777" w:rsidR="00EB7BB0" w:rsidRPr="003F3D7C" w:rsidRDefault="00EB7BB0" w:rsidP="009D07A7">
      <w:pPr>
        <w:spacing w:after="0" w:line="240" w:lineRule="auto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575E0" w:rsidRPr="001575E0" w14:paraId="13CF28BF" w14:textId="77777777" w:rsidTr="00854FEA">
        <w:tc>
          <w:tcPr>
            <w:tcW w:w="9576" w:type="dxa"/>
            <w:shd w:val="clear" w:color="auto" w:fill="A6A6A6" w:themeFill="background1" w:themeFillShade="A6"/>
          </w:tcPr>
          <w:p w14:paraId="27521A7E" w14:textId="77777777" w:rsidR="001575E0" w:rsidRPr="001575E0" w:rsidRDefault="001575E0" w:rsidP="00854FEA">
            <w:pPr>
              <w:spacing w:after="0" w:line="240" w:lineRule="auto"/>
              <w:rPr>
                <w:rFonts w:cs="Arial"/>
                <w:b/>
                <w:color w:val="FFFFFF" w:themeColor="background1"/>
                <w:sz w:val="28"/>
                <w:szCs w:val="28"/>
              </w:rPr>
            </w:pPr>
            <w:r w:rsidRPr="001575E0">
              <w:rPr>
                <w:rFonts w:cs="Arial"/>
                <w:b/>
                <w:color w:val="FFFFFF" w:themeColor="background1"/>
                <w:sz w:val="28"/>
                <w:szCs w:val="28"/>
              </w:rPr>
              <w:t>Action Steps</w:t>
            </w:r>
          </w:p>
        </w:tc>
      </w:tr>
    </w:tbl>
    <w:p w14:paraId="0497C700" w14:textId="77777777" w:rsidR="009D07A7" w:rsidRPr="003F3D7C" w:rsidRDefault="009D07A7" w:rsidP="009D07A7">
      <w:pPr>
        <w:tabs>
          <w:tab w:val="left" w:pos="6420"/>
        </w:tabs>
        <w:spacing w:after="0" w:line="240" w:lineRule="auto"/>
        <w:rPr>
          <w:rFonts w:cs="Arial"/>
          <w:b/>
          <w:sz w:val="20"/>
          <w:szCs w:val="20"/>
        </w:rPr>
      </w:pPr>
    </w:p>
    <w:tbl>
      <w:tblPr>
        <w:tblStyle w:val="TableGrid"/>
        <w:tblW w:w="955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63"/>
        <w:gridCol w:w="1222"/>
        <w:gridCol w:w="1530"/>
        <w:gridCol w:w="164"/>
        <w:gridCol w:w="2555"/>
        <w:gridCol w:w="2224"/>
      </w:tblGrid>
      <w:tr w:rsidR="0048629E" w:rsidRPr="00B8138A" w14:paraId="03DFCFBD" w14:textId="77777777" w:rsidTr="0048629E">
        <w:trPr>
          <w:cantSplit/>
          <w:trHeight w:val="360"/>
        </w:trPr>
        <w:tc>
          <w:tcPr>
            <w:tcW w:w="1863" w:type="dxa"/>
            <w:shd w:val="clear" w:color="auto" w:fill="A6A6A6" w:themeFill="background1" w:themeFillShade="A6"/>
            <w:vAlign w:val="center"/>
          </w:tcPr>
          <w:p w14:paraId="6820E943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</w:pPr>
            <w:r w:rsidRPr="0048629E"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>Action Step 1:</w:t>
            </w:r>
          </w:p>
        </w:tc>
        <w:tc>
          <w:tcPr>
            <w:tcW w:w="1222" w:type="dxa"/>
            <w:vAlign w:val="center"/>
          </w:tcPr>
          <w:p w14:paraId="51A1A906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Title</w:t>
            </w:r>
          </w:p>
        </w:tc>
        <w:tc>
          <w:tcPr>
            <w:tcW w:w="6473" w:type="dxa"/>
            <w:gridSpan w:val="4"/>
            <w:vAlign w:val="center"/>
          </w:tcPr>
          <w:p w14:paraId="41DE2FE2" w14:textId="6AA62145" w:rsidR="0048629E" w:rsidRPr="0048629E" w:rsidRDefault="009667DC" w:rsidP="00F93E75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Written, Taught, &amp; Tested: </w:t>
            </w:r>
            <w:r w:rsidR="00DA5B8D">
              <w:rPr>
                <w:rFonts w:asciiTheme="majorHAnsi" w:hAnsiTheme="majorHAnsi"/>
              </w:rPr>
              <w:t>Ensuring</w:t>
            </w:r>
            <w:r>
              <w:rPr>
                <w:rFonts w:asciiTheme="majorHAnsi" w:hAnsiTheme="majorHAnsi"/>
              </w:rPr>
              <w:t xml:space="preserve"> Alignment </w:t>
            </w:r>
            <w:r w:rsidR="00A0375E">
              <w:rPr>
                <w:rFonts w:asciiTheme="majorHAnsi" w:hAnsiTheme="majorHAnsi"/>
              </w:rPr>
              <w:t>to</w:t>
            </w:r>
            <w:r>
              <w:rPr>
                <w:rFonts w:asciiTheme="majorHAnsi" w:hAnsiTheme="majorHAnsi"/>
              </w:rPr>
              <w:t xml:space="preserve"> the </w:t>
            </w:r>
            <w:r w:rsidR="00DA5B8D">
              <w:rPr>
                <w:rFonts w:asciiTheme="majorHAnsi" w:hAnsiTheme="majorHAnsi"/>
              </w:rPr>
              <w:t>Creation of</w:t>
            </w:r>
            <w:r>
              <w:rPr>
                <w:rFonts w:asciiTheme="majorHAnsi" w:hAnsiTheme="majorHAnsi"/>
              </w:rPr>
              <w:t xml:space="preserve"> </w:t>
            </w:r>
            <w:r w:rsidR="00A0375E">
              <w:rPr>
                <w:rFonts w:asciiTheme="majorHAnsi" w:hAnsiTheme="majorHAnsi"/>
              </w:rPr>
              <w:t>Common Assessment</w:t>
            </w:r>
            <w:r w:rsidR="00DA5B8D">
              <w:rPr>
                <w:rFonts w:asciiTheme="majorHAnsi" w:hAnsiTheme="majorHAnsi"/>
              </w:rPr>
              <w:t>s</w:t>
            </w:r>
            <w:r w:rsidR="00A0375E">
              <w:rPr>
                <w:rFonts w:asciiTheme="majorHAnsi" w:hAnsiTheme="majorHAnsi"/>
              </w:rPr>
              <w:t xml:space="preserve"> </w:t>
            </w:r>
            <w:r w:rsidR="00F93E75">
              <w:rPr>
                <w:rFonts w:asciiTheme="majorHAnsi" w:hAnsiTheme="majorHAnsi"/>
              </w:rPr>
              <w:t>and Using</w:t>
            </w:r>
            <w:r w:rsidR="00DA5B8D">
              <w:rPr>
                <w:rFonts w:asciiTheme="majorHAnsi" w:hAnsiTheme="majorHAnsi"/>
              </w:rPr>
              <w:t xml:space="preserve"> Student Results</w:t>
            </w:r>
            <w:r w:rsidR="00F93E75">
              <w:rPr>
                <w:rFonts w:asciiTheme="majorHAnsi" w:hAnsiTheme="majorHAnsi"/>
              </w:rPr>
              <w:t xml:space="preserve"> </w:t>
            </w:r>
            <w:r w:rsidR="00A0375E">
              <w:rPr>
                <w:rFonts w:asciiTheme="majorHAnsi" w:hAnsiTheme="majorHAnsi"/>
              </w:rPr>
              <w:t xml:space="preserve">to </w:t>
            </w:r>
            <w:r w:rsidR="00F93E75">
              <w:rPr>
                <w:rFonts w:asciiTheme="majorHAnsi" w:hAnsiTheme="majorHAnsi"/>
              </w:rPr>
              <w:t>Inform</w:t>
            </w:r>
            <w:r w:rsidR="00A0375E">
              <w:rPr>
                <w:rFonts w:asciiTheme="majorHAnsi" w:hAnsiTheme="majorHAnsi"/>
              </w:rPr>
              <w:t xml:space="preserve"> Instructional Practice—Phase I—Development of Professional Education Program</w:t>
            </w:r>
          </w:p>
        </w:tc>
      </w:tr>
      <w:tr w:rsidR="0048629E" w:rsidRPr="00B8138A" w14:paraId="23CF8749" w14:textId="77777777" w:rsidTr="0048629E">
        <w:trPr>
          <w:cantSplit/>
          <w:trHeight w:val="360"/>
        </w:trPr>
        <w:tc>
          <w:tcPr>
            <w:tcW w:w="3085" w:type="dxa"/>
            <w:gridSpan w:val="2"/>
            <w:vAlign w:val="center"/>
          </w:tcPr>
          <w:p w14:paraId="3C3148F2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  <w:b/>
              </w:rPr>
              <w:t xml:space="preserve"> (FUTURE ENHANCEMENT)</w:t>
            </w:r>
            <w:r w:rsidRPr="0048629E">
              <w:rPr>
                <w:rFonts w:asciiTheme="majorHAnsi" w:hAnsiTheme="majorHAnsi"/>
              </w:rPr>
              <w:t xml:space="preserve"> Description</w:t>
            </w:r>
          </w:p>
        </w:tc>
        <w:tc>
          <w:tcPr>
            <w:tcW w:w="6473" w:type="dxa"/>
            <w:gridSpan w:val="4"/>
            <w:vAlign w:val="center"/>
          </w:tcPr>
          <w:p w14:paraId="49C84A19" w14:textId="2B3CFDFE" w:rsidR="0048629E" w:rsidRPr="00EB7BB0" w:rsidRDefault="00F93E75" w:rsidP="00FB03AA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District and HMS </w:t>
            </w:r>
            <w:r w:rsidR="00FB03AA">
              <w:rPr>
                <w:rFonts w:asciiTheme="majorHAnsi" w:hAnsiTheme="majorHAnsi"/>
              </w:rPr>
              <w:t>Professional Education Team</w:t>
            </w:r>
            <w:r>
              <w:rPr>
                <w:rFonts w:asciiTheme="majorHAnsi" w:hAnsiTheme="majorHAnsi"/>
              </w:rPr>
              <w:t xml:space="preserve"> will be formed to r</w:t>
            </w:r>
            <w:r w:rsidR="00A0375E" w:rsidRPr="00EB7BB0">
              <w:rPr>
                <w:rFonts w:asciiTheme="majorHAnsi" w:hAnsiTheme="majorHAnsi"/>
              </w:rPr>
              <w:t xml:space="preserve">esearch and develop an experiential and ongoing training program focused on this objective: </w:t>
            </w:r>
            <w:r w:rsidR="00A0375E" w:rsidRPr="00F93E75">
              <w:rPr>
                <w:rFonts w:asciiTheme="majorHAnsi" w:hAnsiTheme="majorHAnsi"/>
                <w:i/>
              </w:rPr>
              <w:t>all HMS staff will effectively utilize the results of teacher-designed common assessments to inform instructional practice</w:t>
            </w:r>
            <w:r w:rsidR="00A0375E" w:rsidRPr="00EB7BB0">
              <w:rPr>
                <w:rFonts w:asciiTheme="majorHAnsi" w:hAnsiTheme="majorHAnsi"/>
              </w:rPr>
              <w:t>; sessions will be developed to teach (1) alignment theory, (2) identification of evidence of mastery of curriculum standards</w:t>
            </w:r>
            <w:r w:rsidR="000079A1" w:rsidRPr="00EB7BB0">
              <w:rPr>
                <w:rFonts w:asciiTheme="majorHAnsi" w:hAnsiTheme="majorHAnsi"/>
              </w:rPr>
              <w:t xml:space="preserve"> in each major curricular area including CTE, fine and performing arts, Health and PE, and all core academic curricula</w:t>
            </w:r>
            <w:r w:rsidR="00A0375E" w:rsidRPr="00EB7BB0">
              <w:rPr>
                <w:rFonts w:asciiTheme="majorHAnsi" w:hAnsiTheme="majorHAnsi"/>
              </w:rPr>
              <w:t>, (3) design of assessments</w:t>
            </w:r>
            <w:r w:rsidR="000079A1" w:rsidRPr="00EB7BB0">
              <w:rPr>
                <w:rFonts w:asciiTheme="majorHAnsi" w:hAnsiTheme="majorHAnsi"/>
              </w:rPr>
              <w:t xml:space="preserve"> that effectively measure student-generated evidence,  (4) effective diagnostic processes for analyzing student results by curriculum standards, and (5) collaborative use of student results to </w:t>
            </w:r>
            <w:r>
              <w:rPr>
                <w:rFonts w:asciiTheme="majorHAnsi" w:hAnsiTheme="majorHAnsi"/>
              </w:rPr>
              <w:t>strengthen instructional practices.</w:t>
            </w:r>
          </w:p>
        </w:tc>
      </w:tr>
      <w:tr w:rsidR="0048629E" w:rsidRPr="00B8138A" w14:paraId="21F6B3AB" w14:textId="77777777" w:rsidTr="0048629E">
        <w:trPr>
          <w:cantSplit/>
          <w:trHeight w:val="360"/>
        </w:trPr>
        <w:tc>
          <w:tcPr>
            <w:tcW w:w="4615" w:type="dxa"/>
            <w:gridSpan w:val="3"/>
            <w:vAlign w:val="center"/>
          </w:tcPr>
          <w:p w14:paraId="6B85CC11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  <w:u w:val="single"/>
              </w:rPr>
              <w:t>Indicator of Implementation</w:t>
            </w:r>
            <w:r w:rsidRPr="0048629E">
              <w:rPr>
                <w:rFonts w:asciiTheme="majorHAnsi" w:hAnsiTheme="majorHAnsi"/>
              </w:rPr>
              <w:t>: Evidence that will indicate the Action Step has been implemented.</w:t>
            </w:r>
          </w:p>
        </w:tc>
        <w:tc>
          <w:tcPr>
            <w:tcW w:w="4943" w:type="dxa"/>
            <w:gridSpan w:val="3"/>
            <w:vAlign w:val="center"/>
          </w:tcPr>
          <w:p w14:paraId="06F28C22" w14:textId="3E7A1428" w:rsidR="0048629E" w:rsidRPr="0048629E" w:rsidRDefault="00F93E75" w:rsidP="007F4DE2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Documented, District-approved and detailed </w:t>
            </w:r>
            <w:r w:rsidR="007F4DE2">
              <w:rPr>
                <w:rFonts w:asciiTheme="majorHAnsi" w:hAnsiTheme="majorHAnsi"/>
              </w:rPr>
              <w:t>Professional Education</w:t>
            </w:r>
            <w:r>
              <w:rPr>
                <w:rFonts w:asciiTheme="majorHAnsi" w:hAnsiTheme="majorHAnsi"/>
              </w:rPr>
              <w:t xml:space="preserve"> Plan</w:t>
            </w:r>
          </w:p>
        </w:tc>
      </w:tr>
      <w:tr w:rsidR="0048629E" w:rsidRPr="00B8138A" w14:paraId="7FF1A2C6" w14:textId="77777777" w:rsidTr="0048629E">
        <w:trPr>
          <w:cantSplit/>
          <w:trHeight w:val="360"/>
        </w:trPr>
        <w:tc>
          <w:tcPr>
            <w:tcW w:w="4615" w:type="dxa"/>
            <w:gridSpan w:val="3"/>
            <w:vAlign w:val="center"/>
          </w:tcPr>
          <w:p w14:paraId="10576D42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Person Responsible for Managing and Monitoring the Action Step</w:t>
            </w:r>
          </w:p>
        </w:tc>
        <w:tc>
          <w:tcPr>
            <w:tcW w:w="4943" w:type="dxa"/>
            <w:gridSpan w:val="3"/>
            <w:vAlign w:val="center"/>
          </w:tcPr>
          <w:p w14:paraId="5DE8D01D" w14:textId="77777777" w:rsidR="0048629E" w:rsidRDefault="009667DC" w:rsidP="0048629E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HSD Director of Curriculum &amp; Instruction: H. Brown</w:t>
            </w:r>
          </w:p>
          <w:p w14:paraId="0507310E" w14:textId="4784D661" w:rsidR="00FB03AA" w:rsidRPr="0048629E" w:rsidRDefault="00FB03AA" w:rsidP="0048629E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Principal W. Marsalis</w:t>
            </w:r>
          </w:p>
        </w:tc>
      </w:tr>
      <w:tr w:rsidR="0048629E" w:rsidRPr="00B8138A" w14:paraId="6761BEE7" w14:textId="77777777" w:rsidTr="0048629E">
        <w:trPr>
          <w:cantSplit/>
          <w:trHeight w:val="360"/>
        </w:trPr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73FE8B13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 xml:space="preserve">Implementation Start Date: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072A4F91" w14:textId="662D1280" w:rsidR="0048629E" w:rsidRPr="0048629E" w:rsidRDefault="00F93E75" w:rsidP="0048629E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5/1/2012</w:t>
            </w:r>
          </w:p>
        </w:tc>
        <w:tc>
          <w:tcPr>
            <w:tcW w:w="2719" w:type="dxa"/>
            <w:gridSpan w:val="2"/>
            <w:tcBorders>
              <w:bottom w:val="single" w:sz="4" w:space="0" w:color="auto"/>
            </w:tcBorders>
            <w:vAlign w:val="center"/>
          </w:tcPr>
          <w:p w14:paraId="7D3B244C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Target Completion 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60EC6168" w14:textId="2F6B5DC5" w:rsidR="0048629E" w:rsidRPr="0048629E" w:rsidRDefault="007F4DE2" w:rsidP="0048629E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  <w:r w:rsidR="00F93E75">
              <w:rPr>
                <w:rFonts w:asciiTheme="majorHAnsi" w:hAnsiTheme="majorHAnsi"/>
              </w:rPr>
              <w:t>/15/2012</w:t>
            </w:r>
          </w:p>
        </w:tc>
      </w:tr>
      <w:tr w:rsidR="0048629E" w:rsidRPr="00B8138A" w14:paraId="1EB4660A" w14:textId="77777777" w:rsidTr="0048629E">
        <w:trPr>
          <w:cantSplit/>
          <w:trHeight w:val="360"/>
        </w:trPr>
        <w:tc>
          <w:tcPr>
            <w:tcW w:w="9558" w:type="dxa"/>
            <w:gridSpan w:val="6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BE581E1" w14:textId="77777777" w:rsidR="0048629E" w:rsidRPr="0048629E" w:rsidRDefault="0048629E" w:rsidP="0048629E">
            <w:pPr>
              <w:spacing w:after="0" w:line="240" w:lineRule="auto"/>
              <w:jc w:val="center"/>
              <w:rPr>
                <w:rFonts w:asciiTheme="majorHAnsi" w:hAnsiTheme="majorHAnsi"/>
                <w:i/>
              </w:rPr>
            </w:pP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sym w:font="Wingdings" w:char="F0DF"/>
            </w: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t>(Optional  Identification of Anticipated Costs)</w:t>
            </w: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sym w:font="Wingdings" w:char="F0E0"/>
            </w:r>
          </w:p>
        </w:tc>
      </w:tr>
      <w:tr w:rsidR="0048629E" w:rsidRPr="00B8138A" w14:paraId="02174D61" w14:textId="77777777" w:rsidTr="0048629E">
        <w:trPr>
          <w:cantSplit/>
          <w:trHeight w:val="360"/>
        </w:trPr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09BB442F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Program Area(s) Addressed:</w:t>
            </w:r>
          </w:p>
        </w:tc>
        <w:tc>
          <w:tcPr>
            <w:tcW w:w="6473" w:type="dxa"/>
            <w:gridSpan w:val="4"/>
            <w:tcBorders>
              <w:bottom w:val="single" w:sz="4" w:space="0" w:color="auto"/>
            </w:tcBorders>
            <w:vAlign w:val="center"/>
          </w:tcPr>
          <w:p w14:paraId="70337B8A" w14:textId="24B0E43F" w:rsidR="0048629E" w:rsidRPr="0048629E" w:rsidRDefault="00F93E75" w:rsidP="0048629E">
            <w:pPr>
              <w:spacing w:after="0" w:line="240" w:lineRule="auto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Professional Education</w:t>
            </w:r>
          </w:p>
        </w:tc>
      </w:tr>
      <w:tr w:rsidR="00800151" w:rsidRPr="00B8138A" w14:paraId="4AA938B0" w14:textId="77777777" w:rsidTr="0048629E">
        <w:trPr>
          <w:cantSplit/>
          <w:trHeight w:val="360"/>
        </w:trPr>
        <w:tc>
          <w:tcPr>
            <w:tcW w:w="9558" w:type="dxa"/>
            <w:gridSpan w:val="6"/>
            <w:vAlign w:val="center"/>
          </w:tcPr>
          <w:p w14:paraId="53003976" w14:textId="3130FD4F" w:rsidR="00800151" w:rsidRPr="0048629E" w:rsidRDefault="00800151" w:rsidP="00F93E75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00151">
              <w:rPr>
                <w:rFonts w:asciiTheme="majorHAnsi" w:hAnsiTheme="majorHAnsi"/>
                <w:sz w:val="20"/>
                <w:szCs w:val="20"/>
              </w:rPr>
              <w:t>This is a Professional Development Action Step but details will not be provided</w:t>
            </w:r>
          </w:p>
        </w:tc>
      </w:tr>
      <w:tr w:rsidR="0048629E" w:rsidRPr="00B8138A" w14:paraId="3D57D6FC" w14:textId="77777777" w:rsidTr="0048629E">
        <w:trPr>
          <w:cantSplit/>
          <w:trHeight w:val="360"/>
        </w:trPr>
        <w:tc>
          <w:tcPr>
            <w:tcW w:w="4779" w:type="dxa"/>
            <w:gridSpan w:val="4"/>
            <w:tcBorders>
              <w:bottom w:val="single" w:sz="4" w:space="0" w:color="auto"/>
            </w:tcBorders>
            <w:vAlign w:val="center"/>
          </w:tcPr>
          <w:p w14:paraId="58F09A18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8629E">
              <w:rPr>
                <w:rFonts w:asciiTheme="majorHAnsi" w:hAnsiTheme="majorHAnsi"/>
                <w:sz w:val="20"/>
                <w:szCs w:val="20"/>
              </w:rPr>
              <w:t>With which strategy is this Action Step Aligned?</w:t>
            </w:r>
          </w:p>
        </w:tc>
        <w:tc>
          <w:tcPr>
            <w:tcW w:w="4779" w:type="dxa"/>
            <w:gridSpan w:val="2"/>
            <w:tcBorders>
              <w:bottom w:val="single" w:sz="4" w:space="0" w:color="auto"/>
            </w:tcBorders>
            <w:vAlign w:val="center"/>
          </w:tcPr>
          <w:p w14:paraId="2154629D" w14:textId="3F7290EC" w:rsidR="0048629E" w:rsidRPr="0048629E" w:rsidRDefault="00F93E75" w:rsidP="004862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</w:tbl>
    <w:p w14:paraId="6DDF52FE" w14:textId="77777777" w:rsidR="0048629E" w:rsidRDefault="0048629E" w:rsidP="0048629E">
      <w:pPr>
        <w:tabs>
          <w:tab w:val="left" w:pos="6420"/>
        </w:tabs>
        <w:spacing w:after="0" w:line="240" w:lineRule="auto"/>
        <w:rPr>
          <w:rFonts w:cstheme="minorHAnsi"/>
          <w:b/>
          <w:sz w:val="20"/>
          <w:szCs w:val="20"/>
        </w:rPr>
      </w:pPr>
    </w:p>
    <w:p w14:paraId="2B7FC51F" w14:textId="77777777" w:rsidR="0048629E" w:rsidRDefault="0048629E" w:rsidP="0048629E">
      <w:pPr>
        <w:tabs>
          <w:tab w:val="left" w:pos="6420"/>
        </w:tabs>
        <w:spacing w:after="0" w:line="240" w:lineRule="auto"/>
        <w:rPr>
          <w:rFonts w:cstheme="minorHAnsi"/>
          <w:b/>
          <w:sz w:val="20"/>
          <w:szCs w:val="20"/>
        </w:rPr>
      </w:pPr>
    </w:p>
    <w:tbl>
      <w:tblPr>
        <w:tblStyle w:val="TableGrid"/>
        <w:tblW w:w="955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63"/>
        <w:gridCol w:w="1222"/>
        <w:gridCol w:w="1530"/>
        <w:gridCol w:w="164"/>
        <w:gridCol w:w="2555"/>
        <w:gridCol w:w="2224"/>
      </w:tblGrid>
      <w:tr w:rsidR="0048629E" w:rsidRPr="00B8138A" w14:paraId="2FCCFE23" w14:textId="77777777" w:rsidTr="0048629E">
        <w:trPr>
          <w:cantSplit/>
          <w:trHeight w:val="360"/>
        </w:trPr>
        <w:tc>
          <w:tcPr>
            <w:tcW w:w="1863" w:type="dxa"/>
            <w:shd w:val="clear" w:color="auto" w:fill="A6A6A6" w:themeFill="background1" w:themeFillShade="A6"/>
            <w:vAlign w:val="center"/>
          </w:tcPr>
          <w:p w14:paraId="5FBA10D9" w14:textId="787E6ACC" w:rsidR="0048629E" w:rsidRPr="0048629E" w:rsidRDefault="0048629E" w:rsidP="00F93E75">
            <w:pPr>
              <w:spacing w:after="0" w:line="240" w:lineRule="auto"/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</w:pPr>
            <w:r w:rsidRPr="0048629E"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 xml:space="preserve">Action Step </w:t>
            </w:r>
            <w:r w:rsidR="00F93E75"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>2</w:t>
            </w:r>
            <w:r w:rsidRPr="0048629E"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1222" w:type="dxa"/>
            <w:vAlign w:val="center"/>
          </w:tcPr>
          <w:p w14:paraId="002545D4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Title</w:t>
            </w:r>
          </w:p>
        </w:tc>
        <w:tc>
          <w:tcPr>
            <w:tcW w:w="6473" w:type="dxa"/>
            <w:gridSpan w:val="4"/>
            <w:vAlign w:val="center"/>
          </w:tcPr>
          <w:p w14:paraId="30F48632" w14:textId="1BECB791" w:rsidR="0048629E" w:rsidRPr="0048629E" w:rsidRDefault="00FB03AA" w:rsidP="0048629E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Design of Implementation Plan for Written, Taught, &amp; Tested</w:t>
            </w:r>
          </w:p>
        </w:tc>
      </w:tr>
      <w:tr w:rsidR="0048629E" w:rsidRPr="00B8138A" w14:paraId="4B34A756" w14:textId="77777777" w:rsidTr="0048629E">
        <w:trPr>
          <w:cantSplit/>
          <w:trHeight w:val="360"/>
        </w:trPr>
        <w:tc>
          <w:tcPr>
            <w:tcW w:w="3085" w:type="dxa"/>
            <w:gridSpan w:val="2"/>
            <w:vAlign w:val="center"/>
          </w:tcPr>
          <w:p w14:paraId="663E6200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  <w:b/>
              </w:rPr>
              <w:t xml:space="preserve"> (FUTURE ENHANCEMENT)</w:t>
            </w:r>
            <w:r w:rsidRPr="0048629E">
              <w:rPr>
                <w:rFonts w:asciiTheme="majorHAnsi" w:hAnsiTheme="majorHAnsi"/>
              </w:rPr>
              <w:t xml:space="preserve"> Description</w:t>
            </w:r>
          </w:p>
        </w:tc>
        <w:tc>
          <w:tcPr>
            <w:tcW w:w="6473" w:type="dxa"/>
            <w:gridSpan w:val="4"/>
            <w:vAlign w:val="center"/>
          </w:tcPr>
          <w:p w14:paraId="02427950" w14:textId="3093B476" w:rsidR="0048629E" w:rsidRPr="0048629E" w:rsidRDefault="00FB03AA" w:rsidP="007F4DE2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The HMS Professional </w:t>
            </w:r>
            <w:r w:rsidR="007F4DE2">
              <w:rPr>
                <w:rFonts w:asciiTheme="majorHAnsi" w:hAnsiTheme="majorHAnsi"/>
              </w:rPr>
              <w:t>Education</w:t>
            </w:r>
            <w:r>
              <w:rPr>
                <w:rFonts w:asciiTheme="majorHAnsi" w:hAnsiTheme="majorHAnsi"/>
              </w:rPr>
              <w:t xml:space="preserve"> Team will develop a 2012-2013 training calendar that includes the 5 sessions of Written, Taught, &amp; Tested along with identified training sessions managed by the Academic Support Leadership Team; the P</w:t>
            </w:r>
            <w:r w:rsidR="007F4DE2">
              <w:rPr>
                <w:rFonts w:asciiTheme="majorHAnsi" w:hAnsiTheme="majorHAnsi"/>
              </w:rPr>
              <w:t>E</w:t>
            </w:r>
            <w:r>
              <w:rPr>
                <w:rFonts w:asciiTheme="majorHAnsi" w:hAnsiTheme="majorHAnsi"/>
              </w:rPr>
              <w:t xml:space="preserve"> Team will also develop an implementation plan that focuses on department and classroom level implementation and a monitoring process that will constructively support fidelity of implementation.</w:t>
            </w:r>
          </w:p>
        </w:tc>
      </w:tr>
      <w:tr w:rsidR="0048629E" w:rsidRPr="00B8138A" w14:paraId="2AE04476" w14:textId="77777777" w:rsidTr="0048629E">
        <w:trPr>
          <w:cantSplit/>
          <w:trHeight w:val="360"/>
        </w:trPr>
        <w:tc>
          <w:tcPr>
            <w:tcW w:w="4615" w:type="dxa"/>
            <w:gridSpan w:val="3"/>
            <w:vAlign w:val="center"/>
          </w:tcPr>
          <w:p w14:paraId="3E046DB4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  <w:u w:val="single"/>
              </w:rPr>
              <w:t>Indicator of Implementation</w:t>
            </w:r>
            <w:r w:rsidRPr="0048629E">
              <w:rPr>
                <w:rFonts w:asciiTheme="majorHAnsi" w:hAnsiTheme="majorHAnsi"/>
              </w:rPr>
              <w:t>: Evidence that will indicate the Action Step has been implemented.</w:t>
            </w:r>
          </w:p>
        </w:tc>
        <w:tc>
          <w:tcPr>
            <w:tcW w:w="4943" w:type="dxa"/>
            <w:gridSpan w:val="3"/>
            <w:vAlign w:val="center"/>
          </w:tcPr>
          <w:p w14:paraId="4AF16C9B" w14:textId="2B0C2DBF" w:rsidR="0048629E" w:rsidRPr="0048629E" w:rsidRDefault="007F4DE2" w:rsidP="007F4DE2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Documented, District-approved and detailed Written, Taught, &amp; Tested Implementation Plan</w:t>
            </w:r>
          </w:p>
        </w:tc>
      </w:tr>
      <w:tr w:rsidR="0048629E" w:rsidRPr="00B8138A" w14:paraId="3FFD9CC9" w14:textId="77777777" w:rsidTr="0048629E">
        <w:trPr>
          <w:cantSplit/>
          <w:trHeight w:val="360"/>
        </w:trPr>
        <w:tc>
          <w:tcPr>
            <w:tcW w:w="4615" w:type="dxa"/>
            <w:gridSpan w:val="3"/>
            <w:vAlign w:val="center"/>
          </w:tcPr>
          <w:p w14:paraId="78AF27A6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Person Responsible for Managing and Monitoring the Action Step</w:t>
            </w:r>
          </w:p>
        </w:tc>
        <w:tc>
          <w:tcPr>
            <w:tcW w:w="4943" w:type="dxa"/>
            <w:gridSpan w:val="3"/>
            <w:vAlign w:val="center"/>
          </w:tcPr>
          <w:p w14:paraId="0D43BE4C" w14:textId="77777777" w:rsidR="0048629E" w:rsidRDefault="007F4DE2" w:rsidP="0048629E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Principal W. Marsalis</w:t>
            </w:r>
          </w:p>
          <w:p w14:paraId="729101C3" w14:textId="3865677F" w:rsidR="007F4DE2" w:rsidRPr="0048629E" w:rsidRDefault="007F4DE2" w:rsidP="0048629E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HMS PE Team Leader (person TBD)</w:t>
            </w:r>
          </w:p>
        </w:tc>
      </w:tr>
      <w:tr w:rsidR="0048629E" w:rsidRPr="00B8138A" w14:paraId="165E4E24" w14:textId="77777777" w:rsidTr="0048629E">
        <w:trPr>
          <w:cantSplit/>
          <w:trHeight w:val="360"/>
        </w:trPr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7F74AA1A" w14:textId="7AE82F24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 xml:space="preserve">Implementation Start Date: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39AE948B" w14:textId="44F9117A" w:rsidR="0048629E" w:rsidRPr="0048629E" w:rsidRDefault="007F4DE2" w:rsidP="0048629E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7/15/2012</w:t>
            </w:r>
          </w:p>
        </w:tc>
        <w:tc>
          <w:tcPr>
            <w:tcW w:w="2719" w:type="dxa"/>
            <w:gridSpan w:val="2"/>
            <w:tcBorders>
              <w:bottom w:val="single" w:sz="4" w:space="0" w:color="auto"/>
            </w:tcBorders>
            <w:vAlign w:val="center"/>
          </w:tcPr>
          <w:p w14:paraId="79855DF4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Target Completion 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0C724218" w14:textId="4DB77BFD" w:rsidR="0048629E" w:rsidRPr="0048629E" w:rsidRDefault="007F4DE2" w:rsidP="0048629E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8/24/2012</w:t>
            </w:r>
          </w:p>
        </w:tc>
      </w:tr>
      <w:tr w:rsidR="0048629E" w:rsidRPr="00B8138A" w14:paraId="02226C8C" w14:textId="77777777" w:rsidTr="0048629E">
        <w:trPr>
          <w:cantSplit/>
          <w:trHeight w:val="360"/>
        </w:trPr>
        <w:tc>
          <w:tcPr>
            <w:tcW w:w="9558" w:type="dxa"/>
            <w:gridSpan w:val="6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AE87021" w14:textId="77777777" w:rsidR="0048629E" w:rsidRPr="0048629E" w:rsidRDefault="0048629E" w:rsidP="0048629E">
            <w:pPr>
              <w:spacing w:after="0" w:line="240" w:lineRule="auto"/>
              <w:jc w:val="center"/>
              <w:rPr>
                <w:rFonts w:asciiTheme="majorHAnsi" w:hAnsiTheme="majorHAnsi"/>
                <w:i/>
              </w:rPr>
            </w:pP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sym w:font="Wingdings" w:char="F0DF"/>
            </w: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t>(Optional  Identification of Anticipated Costs)</w:t>
            </w: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sym w:font="Wingdings" w:char="F0E0"/>
            </w:r>
          </w:p>
        </w:tc>
      </w:tr>
      <w:tr w:rsidR="0048629E" w:rsidRPr="00B8138A" w14:paraId="30837461" w14:textId="77777777" w:rsidTr="0048629E">
        <w:trPr>
          <w:cantSplit/>
          <w:trHeight w:val="360"/>
        </w:trPr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7DAAE011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Program Area(s) Addressed:</w:t>
            </w:r>
          </w:p>
        </w:tc>
        <w:tc>
          <w:tcPr>
            <w:tcW w:w="6473" w:type="dxa"/>
            <w:gridSpan w:val="4"/>
            <w:tcBorders>
              <w:bottom w:val="single" w:sz="4" w:space="0" w:color="auto"/>
            </w:tcBorders>
            <w:vAlign w:val="center"/>
          </w:tcPr>
          <w:p w14:paraId="1F62E8A3" w14:textId="131C6797" w:rsidR="0048629E" w:rsidRPr="0048629E" w:rsidRDefault="007F4DE2" w:rsidP="0048629E">
            <w:pPr>
              <w:spacing w:after="0" w:line="240" w:lineRule="auto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Professional Education</w:t>
            </w:r>
          </w:p>
        </w:tc>
      </w:tr>
      <w:tr w:rsidR="00800151" w:rsidRPr="00B8138A" w14:paraId="3543F3CA" w14:textId="77777777" w:rsidTr="0048629E">
        <w:trPr>
          <w:cantSplit/>
          <w:trHeight w:val="360"/>
        </w:trPr>
        <w:tc>
          <w:tcPr>
            <w:tcW w:w="9558" w:type="dxa"/>
            <w:gridSpan w:val="6"/>
            <w:vAlign w:val="center"/>
          </w:tcPr>
          <w:p w14:paraId="3E148BCC" w14:textId="43BEB4B1" w:rsidR="00800151" w:rsidRPr="0048629E" w:rsidRDefault="00800151" w:rsidP="007F4DE2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00151">
              <w:rPr>
                <w:rFonts w:asciiTheme="majorHAnsi" w:hAnsiTheme="majorHAnsi"/>
                <w:sz w:val="20"/>
                <w:szCs w:val="20"/>
              </w:rPr>
              <w:t>This is a Professional Development Action Step but details will not be provided</w:t>
            </w:r>
          </w:p>
        </w:tc>
      </w:tr>
      <w:tr w:rsidR="0048629E" w:rsidRPr="00B8138A" w14:paraId="7F84A245" w14:textId="77777777" w:rsidTr="0048629E">
        <w:trPr>
          <w:cantSplit/>
          <w:trHeight w:val="360"/>
        </w:trPr>
        <w:tc>
          <w:tcPr>
            <w:tcW w:w="4779" w:type="dxa"/>
            <w:gridSpan w:val="4"/>
            <w:tcBorders>
              <w:bottom w:val="single" w:sz="4" w:space="0" w:color="auto"/>
            </w:tcBorders>
            <w:vAlign w:val="center"/>
          </w:tcPr>
          <w:p w14:paraId="0AEC6EB1" w14:textId="77777777" w:rsidR="0048629E" w:rsidRPr="0048629E" w:rsidRDefault="0048629E" w:rsidP="004862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8629E">
              <w:rPr>
                <w:rFonts w:asciiTheme="majorHAnsi" w:hAnsiTheme="majorHAnsi"/>
                <w:sz w:val="20"/>
                <w:szCs w:val="20"/>
              </w:rPr>
              <w:t>With which strategy is this Action Step Aligned?</w:t>
            </w:r>
          </w:p>
        </w:tc>
        <w:tc>
          <w:tcPr>
            <w:tcW w:w="4779" w:type="dxa"/>
            <w:gridSpan w:val="2"/>
            <w:tcBorders>
              <w:bottom w:val="single" w:sz="4" w:space="0" w:color="auto"/>
            </w:tcBorders>
            <w:vAlign w:val="center"/>
          </w:tcPr>
          <w:p w14:paraId="2B5F3BC4" w14:textId="0626C3EB" w:rsidR="0048629E" w:rsidRPr="0048629E" w:rsidRDefault="007F4DE2" w:rsidP="004862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B60F91" w:rsidRPr="00B8138A" w14:paraId="100D7226" w14:textId="77777777" w:rsidTr="003717DD">
        <w:trPr>
          <w:cantSplit/>
          <w:trHeight w:val="360"/>
        </w:trPr>
        <w:tc>
          <w:tcPr>
            <w:tcW w:w="1863" w:type="dxa"/>
            <w:shd w:val="clear" w:color="auto" w:fill="A6A6A6" w:themeFill="background1" w:themeFillShade="A6"/>
            <w:vAlign w:val="center"/>
          </w:tcPr>
          <w:p w14:paraId="1A96FECC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</w:pPr>
            <w:r w:rsidRPr="0048629E"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lastRenderedPageBreak/>
              <w:t xml:space="preserve">Action Step </w:t>
            </w:r>
            <w:r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>3</w:t>
            </w:r>
            <w:r w:rsidRPr="0048629E"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1222" w:type="dxa"/>
            <w:vAlign w:val="center"/>
          </w:tcPr>
          <w:p w14:paraId="2DB999A3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Title</w:t>
            </w:r>
          </w:p>
        </w:tc>
        <w:tc>
          <w:tcPr>
            <w:tcW w:w="6473" w:type="dxa"/>
            <w:gridSpan w:val="4"/>
            <w:vAlign w:val="center"/>
          </w:tcPr>
          <w:p w14:paraId="4447C2EA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Implementation of the Written, Taught, &amp; Tested Professional Education Program</w:t>
            </w:r>
          </w:p>
        </w:tc>
      </w:tr>
      <w:tr w:rsidR="00B60F91" w:rsidRPr="00B8138A" w14:paraId="28A18CDA" w14:textId="77777777" w:rsidTr="003717DD">
        <w:trPr>
          <w:cantSplit/>
          <w:trHeight w:val="360"/>
        </w:trPr>
        <w:tc>
          <w:tcPr>
            <w:tcW w:w="3085" w:type="dxa"/>
            <w:gridSpan w:val="2"/>
            <w:vAlign w:val="center"/>
          </w:tcPr>
          <w:p w14:paraId="6EE0E395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  <w:b/>
              </w:rPr>
              <w:t xml:space="preserve"> (FUTURE ENHANCEMENT)</w:t>
            </w:r>
            <w:r w:rsidRPr="0048629E">
              <w:rPr>
                <w:rFonts w:asciiTheme="majorHAnsi" w:hAnsiTheme="majorHAnsi"/>
              </w:rPr>
              <w:t xml:space="preserve"> Description</w:t>
            </w:r>
          </w:p>
        </w:tc>
        <w:tc>
          <w:tcPr>
            <w:tcW w:w="6473" w:type="dxa"/>
            <w:gridSpan w:val="4"/>
            <w:vAlign w:val="center"/>
          </w:tcPr>
          <w:p w14:paraId="4487CBC8" w14:textId="77777777" w:rsidR="00B60F91" w:rsidRPr="00B460A4" w:rsidRDefault="00B60F91" w:rsidP="003717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B460A4">
              <w:rPr>
                <w:rFonts w:asciiTheme="majorHAnsi" w:hAnsiTheme="majorHAnsi"/>
                <w:sz w:val="20"/>
                <w:szCs w:val="20"/>
              </w:rPr>
              <w:t>Implement the program according to the PE Plan and the Written, Taught, &amp; Tested Implementation Plan and Calendar up to the beginning of departmental level activities.</w:t>
            </w:r>
          </w:p>
        </w:tc>
      </w:tr>
      <w:tr w:rsidR="00B60F91" w:rsidRPr="00B8138A" w14:paraId="6E31DE82" w14:textId="77777777" w:rsidTr="003717DD">
        <w:trPr>
          <w:cantSplit/>
          <w:trHeight w:val="360"/>
        </w:trPr>
        <w:tc>
          <w:tcPr>
            <w:tcW w:w="4615" w:type="dxa"/>
            <w:gridSpan w:val="3"/>
            <w:vAlign w:val="center"/>
          </w:tcPr>
          <w:p w14:paraId="58A54ED3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  <w:u w:val="single"/>
              </w:rPr>
              <w:t>Indicator of Implementation</w:t>
            </w:r>
            <w:r w:rsidRPr="0048629E">
              <w:rPr>
                <w:rFonts w:asciiTheme="majorHAnsi" w:hAnsiTheme="majorHAnsi"/>
              </w:rPr>
              <w:t>: Evidence that will indicate the Action Step has been implemented.</w:t>
            </w:r>
          </w:p>
        </w:tc>
        <w:tc>
          <w:tcPr>
            <w:tcW w:w="4943" w:type="dxa"/>
            <w:gridSpan w:val="3"/>
            <w:vAlign w:val="center"/>
          </w:tcPr>
          <w:p w14:paraId="58CDE75E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Sign-in sheets indicating that all HMS administrative and teaching staff members completed the Program</w:t>
            </w:r>
          </w:p>
        </w:tc>
      </w:tr>
      <w:tr w:rsidR="00B60F91" w:rsidRPr="00B8138A" w14:paraId="6211D67B" w14:textId="77777777" w:rsidTr="003717DD">
        <w:trPr>
          <w:cantSplit/>
          <w:trHeight w:val="360"/>
        </w:trPr>
        <w:tc>
          <w:tcPr>
            <w:tcW w:w="4615" w:type="dxa"/>
            <w:gridSpan w:val="3"/>
            <w:vAlign w:val="center"/>
          </w:tcPr>
          <w:p w14:paraId="0A320782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Person Responsible for Managing and Monitoring the Action Step</w:t>
            </w:r>
          </w:p>
        </w:tc>
        <w:tc>
          <w:tcPr>
            <w:tcW w:w="4943" w:type="dxa"/>
            <w:gridSpan w:val="3"/>
            <w:vAlign w:val="center"/>
          </w:tcPr>
          <w:p w14:paraId="3C56B774" w14:textId="77777777" w:rsidR="00B60F91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HSD Director of Curriculum &amp; Instruction: H. Brown</w:t>
            </w:r>
          </w:p>
          <w:p w14:paraId="65C8C3F1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HMS PE Team Leader (person TBD)</w:t>
            </w:r>
          </w:p>
        </w:tc>
      </w:tr>
      <w:tr w:rsidR="00B60F91" w:rsidRPr="00B8138A" w14:paraId="7285B17A" w14:textId="77777777" w:rsidTr="003717DD">
        <w:trPr>
          <w:cantSplit/>
          <w:trHeight w:val="360"/>
        </w:trPr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615E1608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 xml:space="preserve">Implementation Start Date: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71801994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8/28/2012</w:t>
            </w:r>
          </w:p>
        </w:tc>
        <w:tc>
          <w:tcPr>
            <w:tcW w:w="2719" w:type="dxa"/>
            <w:gridSpan w:val="2"/>
            <w:tcBorders>
              <w:bottom w:val="single" w:sz="4" w:space="0" w:color="auto"/>
            </w:tcBorders>
            <w:vAlign w:val="center"/>
          </w:tcPr>
          <w:p w14:paraId="5A623973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Target Completion 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0542E632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11/20/2012</w:t>
            </w:r>
          </w:p>
        </w:tc>
      </w:tr>
      <w:tr w:rsidR="00B60F91" w:rsidRPr="00B8138A" w14:paraId="44B3EB61" w14:textId="77777777" w:rsidTr="003717DD">
        <w:trPr>
          <w:cantSplit/>
          <w:trHeight w:val="360"/>
        </w:trPr>
        <w:tc>
          <w:tcPr>
            <w:tcW w:w="9558" w:type="dxa"/>
            <w:gridSpan w:val="6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F680B2" w14:textId="77777777" w:rsidR="00B60F91" w:rsidRPr="0048629E" w:rsidRDefault="00B60F91" w:rsidP="003717DD">
            <w:pPr>
              <w:spacing w:after="0" w:line="240" w:lineRule="auto"/>
              <w:jc w:val="center"/>
              <w:rPr>
                <w:rFonts w:asciiTheme="majorHAnsi" w:hAnsiTheme="majorHAnsi"/>
                <w:i/>
              </w:rPr>
            </w:pP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sym w:font="Wingdings" w:char="F0DF"/>
            </w: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t>(Optional  Identification of Anticipated Costs)</w:t>
            </w: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sym w:font="Wingdings" w:char="F0E0"/>
            </w:r>
          </w:p>
        </w:tc>
      </w:tr>
      <w:tr w:rsidR="00B60F91" w:rsidRPr="00B8138A" w14:paraId="112FBAB9" w14:textId="77777777" w:rsidTr="003717DD">
        <w:trPr>
          <w:cantSplit/>
          <w:trHeight w:val="360"/>
        </w:trPr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4559C35A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Program Area(s) Addressed:</w:t>
            </w:r>
          </w:p>
        </w:tc>
        <w:tc>
          <w:tcPr>
            <w:tcW w:w="6473" w:type="dxa"/>
            <w:gridSpan w:val="4"/>
            <w:tcBorders>
              <w:bottom w:val="single" w:sz="4" w:space="0" w:color="auto"/>
            </w:tcBorders>
            <w:vAlign w:val="center"/>
          </w:tcPr>
          <w:p w14:paraId="1FA828BE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Professional Education</w:t>
            </w:r>
          </w:p>
        </w:tc>
      </w:tr>
      <w:tr w:rsidR="00B60F91" w:rsidRPr="00B8138A" w14:paraId="78E01A4C" w14:textId="77777777" w:rsidTr="003717DD">
        <w:trPr>
          <w:cantSplit/>
          <w:trHeight w:val="360"/>
        </w:trPr>
        <w:tc>
          <w:tcPr>
            <w:tcW w:w="9558" w:type="dxa"/>
            <w:gridSpan w:val="6"/>
            <w:vAlign w:val="center"/>
          </w:tcPr>
          <w:p w14:paraId="6F1AF96F" w14:textId="77777777" w:rsidR="00B60F91" w:rsidRPr="0048629E" w:rsidRDefault="00B60F91" w:rsidP="003717DD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00151">
              <w:rPr>
                <w:rFonts w:asciiTheme="majorHAnsi" w:hAnsiTheme="majorHAnsi"/>
                <w:sz w:val="20"/>
                <w:szCs w:val="20"/>
              </w:rPr>
              <w:t>This is a Professional Development Action Step b</w:t>
            </w:r>
            <w:r>
              <w:rPr>
                <w:rFonts w:asciiTheme="majorHAnsi" w:hAnsiTheme="majorHAnsi"/>
                <w:sz w:val="20"/>
                <w:szCs w:val="20"/>
              </w:rPr>
              <w:t>ut details will not be provided</w:t>
            </w:r>
          </w:p>
        </w:tc>
      </w:tr>
      <w:tr w:rsidR="00B60F91" w:rsidRPr="00B8138A" w14:paraId="773EA09B" w14:textId="77777777" w:rsidTr="003717DD">
        <w:trPr>
          <w:cantSplit/>
          <w:trHeight w:val="360"/>
        </w:trPr>
        <w:tc>
          <w:tcPr>
            <w:tcW w:w="4779" w:type="dxa"/>
            <w:gridSpan w:val="4"/>
            <w:tcBorders>
              <w:bottom w:val="single" w:sz="4" w:space="0" w:color="auto"/>
            </w:tcBorders>
            <w:vAlign w:val="center"/>
          </w:tcPr>
          <w:p w14:paraId="485DC2EE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8629E">
              <w:rPr>
                <w:rFonts w:asciiTheme="majorHAnsi" w:hAnsiTheme="majorHAnsi"/>
                <w:sz w:val="20"/>
                <w:szCs w:val="20"/>
              </w:rPr>
              <w:t>With which strategy is this Action Step Aligned?</w:t>
            </w:r>
          </w:p>
        </w:tc>
        <w:tc>
          <w:tcPr>
            <w:tcW w:w="4779" w:type="dxa"/>
            <w:gridSpan w:val="2"/>
            <w:tcBorders>
              <w:bottom w:val="single" w:sz="4" w:space="0" w:color="auto"/>
            </w:tcBorders>
            <w:vAlign w:val="center"/>
          </w:tcPr>
          <w:p w14:paraId="500BFEE6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</w:tbl>
    <w:p w14:paraId="38A45F75" w14:textId="77777777" w:rsidR="00B60F91" w:rsidRDefault="00B60F91" w:rsidP="00B60F91">
      <w:pPr>
        <w:tabs>
          <w:tab w:val="left" w:pos="6420"/>
        </w:tabs>
        <w:spacing w:after="0" w:line="240" w:lineRule="auto"/>
        <w:rPr>
          <w:rFonts w:cstheme="minorHAnsi"/>
          <w:b/>
          <w:sz w:val="20"/>
          <w:szCs w:val="20"/>
        </w:rPr>
      </w:pPr>
    </w:p>
    <w:tbl>
      <w:tblPr>
        <w:tblStyle w:val="TableGrid"/>
        <w:tblW w:w="955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63"/>
        <w:gridCol w:w="1222"/>
        <w:gridCol w:w="1530"/>
        <w:gridCol w:w="164"/>
        <w:gridCol w:w="2555"/>
        <w:gridCol w:w="2224"/>
      </w:tblGrid>
      <w:tr w:rsidR="00B60F91" w:rsidRPr="00B8138A" w14:paraId="1190BF35" w14:textId="77777777" w:rsidTr="003717DD">
        <w:trPr>
          <w:cantSplit/>
          <w:trHeight w:val="360"/>
        </w:trPr>
        <w:tc>
          <w:tcPr>
            <w:tcW w:w="1863" w:type="dxa"/>
            <w:shd w:val="clear" w:color="auto" w:fill="A6A6A6" w:themeFill="background1" w:themeFillShade="A6"/>
            <w:vAlign w:val="center"/>
          </w:tcPr>
          <w:p w14:paraId="14EEDCCE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</w:pPr>
            <w:r w:rsidRPr="0048629E"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 xml:space="preserve">Action Step </w:t>
            </w:r>
            <w:r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>4</w:t>
            </w:r>
            <w:r w:rsidRPr="0048629E"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1222" w:type="dxa"/>
            <w:vAlign w:val="center"/>
          </w:tcPr>
          <w:p w14:paraId="2A998163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Title</w:t>
            </w:r>
          </w:p>
        </w:tc>
        <w:tc>
          <w:tcPr>
            <w:tcW w:w="6473" w:type="dxa"/>
            <w:gridSpan w:val="4"/>
            <w:vAlign w:val="center"/>
          </w:tcPr>
          <w:p w14:paraId="5E056F6E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Design of Common Assessments</w:t>
            </w:r>
          </w:p>
        </w:tc>
      </w:tr>
      <w:tr w:rsidR="00B60F91" w:rsidRPr="00B8138A" w14:paraId="48F95C3B" w14:textId="77777777" w:rsidTr="003717DD">
        <w:trPr>
          <w:cantSplit/>
          <w:trHeight w:val="360"/>
        </w:trPr>
        <w:tc>
          <w:tcPr>
            <w:tcW w:w="3085" w:type="dxa"/>
            <w:gridSpan w:val="2"/>
            <w:vAlign w:val="center"/>
          </w:tcPr>
          <w:p w14:paraId="79040B79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  <w:b/>
              </w:rPr>
              <w:t xml:space="preserve"> (FUTURE ENHANCEMENT)</w:t>
            </w:r>
            <w:r w:rsidRPr="0048629E">
              <w:rPr>
                <w:rFonts w:asciiTheme="majorHAnsi" w:hAnsiTheme="majorHAnsi"/>
              </w:rPr>
              <w:t xml:space="preserve"> Description</w:t>
            </w:r>
          </w:p>
        </w:tc>
        <w:tc>
          <w:tcPr>
            <w:tcW w:w="6473" w:type="dxa"/>
            <w:gridSpan w:val="4"/>
            <w:vAlign w:val="center"/>
          </w:tcPr>
          <w:p w14:paraId="2B391C24" w14:textId="527EBA32" w:rsidR="00B60F91" w:rsidRPr="00B460A4" w:rsidRDefault="00B60F91" w:rsidP="004E1EC3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B460A4">
              <w:rPr>
                <w:rFonts w:asciiTheme="majorHAnsi" w:hAnsiTheme="majorHAnsi"/>
                <w:sz w:val="20"/>
                <w:szCs w:val="20"/>
              </w:rPr>
              <w:t>All HMS Departments apply the princip</w:t>
            </w:r>
            <w:r w:rsidR="004E1EC3">
              <w:rPr>
                <w:rFonts w:asciiTheme="majorHAnsi" w:hAnsiTheme="majorHAnsi"/>
                <w:sz w:val="20"/>
                <w:szCs w:val="20"/>
              </w:rPr>
              <w:t>le</w:t>
            </w:r>
            <w:bookmarkStart w:id="0" w:name="_GoBack"/>
            <w:bookmarkEnd w:id="0"/>
            <w:r w:rsidRPr="00B460A4">
              <w:rPr>
                <w:rFonts w:asciiTheme="majorHAnsi" w:hAnsiTheme="majorHAnsi"/>
                <w:sz w:val="20"/>
                <w:szCs w:val="20"/>
              </w:rPr>
              <w:t>s and practices taught by the Written, Taught, and Tested PE Program to design, administer, and score common assessments.</w:t>
            </w:r>
          </w:p>
        </w:tc>
      </w:tr>
      <w:tr w:rsidR="00B60F91" w:rsidRPr="00B8138A" w14:paraId="3BD78273" w14:textId="77777777" w:rsidTr="003717DD">
        <w:trPr>
          <w:cantSplit/>
          <w:trHeight w:val="360"/>
        </w:trPr>
        <w:tc>
          <w:tcPr>
            <w:tcW w:w="4615" w:type="dxa"/>
            <w:gridSpan w:val="3"/>
            <w:vAlign w:val="center"/>
          </w:tcPr>
          <w:p w14:paraId="21542465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  <w:u w:val="single"/>
              </w:rPr>
              <w:t>Indicator of Implementation</w:t>
            </w:r>
            <w:r w:rsidRPr="0048629E">
              <w:rPr>
                <w:rFonts w:asciiTheme="majorHAnsi" w:hAnsiTheme="majorHAnsi"/>
              </w:rPr>
              <w:t>: Evidence that will indicate the Action Step has been implemented.</w:t>
            </w:r>
          </w:p>
        </w:tc>
        <w:tc>
          <w:tcPr>
            <w:tcW w:w="4943" w:type="dxa"/>
            <w:gridSpan w:val="3"/>
            <w:vAlign w:val="center"/>
          </w:tcPr>
          <w:p w14:paraId="3404EBD1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Copies of Common Assessments</w:t>
            </w:r>
          </w:p>
        </w:tc>
      </w:tr>
      <w:tr w:rsidR="00B60F91" w:rsidRPr="00B8138A" w14:paraId="3EB339B7" w14:textId="77777777" w:rsidTr="003717DD">
        <w:trPr>
          <w:cantSplit/>
          <w:trHeight w:val="360"/>
        </w:trPr>
        <w:tc>
          <w:tcPr>
            <w:tcW w:w="4615" w:type="dxa"/>
            <w:gridSpan w:val="3"/>
            <w:vAlign w:val="center"/>
          </w:tcPr>
          <w:p w14:paraId="55B4413B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Person Responsible for Managing and Monitoring the Action Step</w:t>
            </w:r>
          </w:p>
        </w:tc>
        <w:tc>
          <w:tcPr>
            <w:tcW w:w="4943" w:type="dxa"/>
            <w:gridSpan w:val="3"/>
            <w:vAlign w:val="center"/>
          </w:tcPr>
          <w:p w14:paraId="7F374AE6" w14:textId="77777777" w:rsidR="00B60F91" w:rsidRPr="00B460A4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B460A4">
              <w:rPr>
                <w:rFonts w:asciiTheme="majorHAnsi" w:hAnsiTheme="majorHAnsi"/>
              </w:rPr>
              <w:t>Principal W. Marsalis</w:t>
            </w:r>
          </w:p>
          <w:p w14:paraId="07414AED" w14:textId="77777777" w:rsidR="00B60F91" w:rsidRPr="00B460A4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B460A4">
              <w:rPr>
                <w:rFonts w:asciiTheme="majorHAnsi" w:hAnsiTheme="majorHAnsi"/>
              </w:rPr>
              <w:t>Assistant Principal J. Page</w:t>
            </w:r>
          </w:p>
          <w:p w14:paraId="6EE412D4" w14:textId="77777777" w:rsidR="00B60F91" w:rsidRPr="00B460A4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B460A4">
              <w:rPr>
                <w:rFonts w:asciiTheme="majorHAnsi" w:hAnsiTheme="majorHAnsi"/>
              </w:rPr>
              <w:t>Assistant Principal J. Newton</w:t>
            </w:r>
          </w:p>
        </w:tc>
      </w:tr>
      <w:tr w:rsidR="00B60F91" w:rsidRPr="00B8138A" w14:paraId="7CF469B2" w14:textId="77777777" w:rsidTr="003717DD">
        <w:trPr>
          <w:cantSplit/>
          <w:trHeight w:val="360"/>
        </w:trPr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7CB9EE21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 xml:space="preserve">Implementation Start Date: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03F1613A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12/1/2012</w:t>
            </w:r>
          </w:p>
        </w:tc>
        <w:tc>
          <w:tcPr>
            <w:tcW w:w="2719" w:type="dxa"/>
            <w:gridSpan w:val="2"/>
            <w:tcBorders>
              <w:bottom w:val="single" w:sz="4" w:space="0" w:color="auto"/>
            </w:tcBorders>
            <w:vAlign w:val="center"/>
          </w:tcPr>
          <w:p w14:paraId="5E2B9D80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Target Completion 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4A461084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5/30/2015</w:t>
            </w:r>
          </w:p>
        </w:tc>
      </w:tr>
      <w:tr w:rsidR="00B60F91" w:rsidRPr="00B8138A" w14:paraId="41851812" w14:textId="77777777" w:rsidTr="003717DD">
        <w:trPr>
          <w:cantSplit/>
          <w:trHeight w:val="360"/>
        </w:trPr>
        <w:tc>
          <w:tcPr>
            <w:tcW w:w="9558" w:type="dxa"/>
            <w:gridSpan w:val="6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787D863" w14:textId="77777777" w:rsidR="00B60F91" w:rsidRPr="0048629E" w:rsidRDefault="00B60F91" w:rsidP="003717DD">
            <w:pPr>
              <w:spacing w:after="0" w:line="240" w:lineRule="auto"/>
              <w:jc w:val="center"/>
              <w:rPr>
                <w:rFonts w:asciiTheme="majorHAnsi" w:hAnsiTheme="majorHAnsi"/>
                <w:i/>
              </w:rPr>
            </w:pP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sym w:font="Wingdings" w:char="F0DF"/>
            </w: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t>(Optional  Identification of Anticipated Costs)</w:t>
            </w: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sym w:font="Wingdings" w:char="F0E0"/>
            </w:r>
          </w:p>
        </w:tc>
      </w:tr>
      <w:tr w:rsidR="00B60F91" w:rsidRPr="00B8138A" w14:paraId="6710280A" w14:textId="77777777" w:rsidTr="003717DD">
        <w:trPr>
          <w:cantSplit/>
          <w:trHeight w:val="360"/>
        </w:trPr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29F936AB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Program Area(s) Addressed:</w:t>
            </w:r>
          </w:p>
        </w:tc>
        <w:tc>
          <w:tcPr>
            <w:tcW w:w="6473" w:type="dxa"/>
            <w:gridSpan w:val="4"/>
            <w:tcBorders>
              <w:bottom w:val="single" w:sz="4" w:space="0" w:color="auto"/>
            </w:tcBorders>
            <w:vAlign w:val="center"/>
          </w:tcPr>
          <w:p w14:paraId="58B30693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Professional Education</w:t>
            </w:r>
          </w:p>
        </w:tc>
      </w:tr>
      <w:tr w:rsidR="00B60F91" w:rsidRPr="00B8138A" w14:paraId="46FE345D" w14:textId="77777777" w:rsidTr="003717DD">
        <w:trPr>
          <w:cantSplit/>
          <w:trHeight w:val="360"/>
        </w:trPr>
        <w:tc>
          <w:tcPr>
            <w:tcW w:w="9558" w:type="dxa"/>
            <w:gridSpan w:val="6"/>
            <w:vAlign w:val="center"/>
          </w:tcPr>
          <w:p w14:paraId="71DD0463" w14:textId="77777777" w:rsidR="00B60F91" w:rsidRPr="0048629E" w:rsidRDefault="00B60F91" w:rsidP="003717DD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00151">
              <w:rPr>
                <w:rFonts w:asciiTheme="majorHAnsi" w:hAnsiTheme="majorHAnsi"/>
                <w:sz w:val="20"/>
                <w:szCs w:val="20"/>
              </w:rPr>
              <w:t>This is a Professional Development Action Step but details will not be provided</w:t>
            </w:r>
          </w:p>
        </w:tc>
      </w:tr>
      <w:tr w:rsidR="00B60F91" w:rsidRPr="00B8138A" w14:paraId="48C81B6F" w14:textId="77777777" w:rsidTr="003717DD">
        <w:trPr>
          <w:cantSplit/>
          <w:trHeight w:val="360"/>
        </w:trPr>
        <w:tc>
          <w:tcPr>
            <w:tcW w:w="4779" w:type="dxa"/>
            <w:gridSpan w:val="4"/>
            <w:tcBorders>
              <w:bottom w:val="single" w:sz="4" w:space="0" w:color="auto"/>
            </w:tcBorders>
            <w:vAlign w:val="center"/>
          </w:tcPr>
          <w:p w14:paraId="212BAAEE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8629E">
              <w:rPr>
                <w:rFonts w:asciiTheme="majorHAnsi" w:hAnsiTheme="majorHAnsi"/>
                <w:sz w:val="20"/>
                <w:szCs w:val="20"/>
              </w:rPr>
              <w:t>With which strategy is this Action Step Aligned?</w:t>
            </w:r>
          </w:p>
        </w:tc>
        <w:tc>
          <w:tcPr>
            <w:tcW w:w="4779" w:type="dxa"/>
            <w:gridSpan w:val="2"/>
            <w:tcBorders>
              <w:bottom w:val="single" w:sz="4" w:space="0" w:color="auto"/>
            </w:tcBorders>
            <w:vAlign w:val="center"/>
          </w:tcPr>
          <w:p w14:paraId="23492974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</w:tbl>
    <w:p w14:paraId="3FD1586D" w14:textId="77777777" w:rsidR="00B60F91" w:rsidRDefault="00B60F91" w:rsidP="00B60F91">
      <w:pPr>
        <w:tabs>
          <w:tab w:val="left" w:pos="5559"/>
        </w:tabs>
        <w:spacing w:after="0" w:line="240" w:lineRule="auto"/>
        <w:rPr>
          <w:rFonts w:cstheme="minorHAnsi"/>
          <w:b/>
          <w:sz w:val="20"/>
          <w:szCs w:val="20"/>
        </w:rPr>
      </w:pPr>
    </w:p>
    <w:tbl>
      <w:tblPr>
        <w:tblStyle w:val="TableGrid"/>
        <w:tblW w:w="955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63"/>
        <w:gridCol w:w="1222"/>
        <w:gridCol w:w="1530"/>
        <w:gridCol w:w="164"/>
        <w:gridCol w:w="2555"/>
        <w:gridCol w:w="2224"/>
      </w:tblGrid>
      <w:tr w:rsidR="00B60F91" w:rsidRPr="00B8138A" w14:paraId="6EE57A4C" w14:textId="77777777" w:rsidTr="003717DD">
        <w:trPr>
          <w:cantSplit/>
          <w:trHeight w:val="360"/>
        </w:trPr>
        <w:tc>
          <w:tcPr>
            <w:tcW w:w="1863" w:type="dxa"/>
            <w:shd w:val="clear" w:color="auto" w:fill="A6A6A6" w:themeFill="background1" w:themeFillShade="A6"/>
            <w:vAlign w:val="center"/>
          </w:tcPr>
          <w:p w14:paraId="5D3A250A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</w:pPr>
            <w:r w:rsidRPr="0048629E"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 xml:space="preserve">Action Step </w:t>
            </w:r>
            <w:r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>5</w:t>
            </w:r>
            <w:r w:rsidRPr="0048629E"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1222" w:type="dxa"/>
            <w:vAlign w:val="center"/>
          </w:tcPr>
          <w:p w14:paraId="1AABC980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Title</w:t>
            </w:r>
          </w:p>
        </w:tc>
        <w:tc>
          <w:tcPr>
            <w:tcW w:w="6473" w:type="dxa"/>
            <w:gridSpan w:val="4"/>
            <w:vAlign w:val="center"/>
          </w:tcPr>
          <w:p w14:paraId="4B5DF74F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Administration &amp; Scoring of Common Assessments, and the Collaborative Use of Student Results to Inform Instructional Practice</w:t>
            </w:r>
          </w:p>
        </w:tc>
      </w:tr>
      <w:tr w:rsidR="00B60F91" w:rsidRPr="00B8138A" w14:paraId="6126BD2F" w14:textId="77777777" w:rsidTr="003717DD">
        <w:trPr>
          <w:cantSplit/>
          <w:trHeight w:val="360"/>
        </w:trPr>
        <w:tc>
          <w:tcPr>
            <w:tcW w:w="3085" w:type="dxa"/>
            <w:gridSpan w:val="2"/>
            <w:vAlign w:val="center"/>
          </w:tcPr>
          <w:p w14:paraId="7491A553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  <w:b/>
              </w:rPr>
              <w:t xml:space="preserve"> (FUTURE ENHANCEMENT)</w:t>
            </w:r>
            <w:r w:rsidRPr="0048629E">
              <w:rPr>
                <w:rFonts w:asciiTheme="majorHAnsi" w:hAnsiTheme="majorHAnsi"/>
              </w:rPr>
              <w:t xml:space="preserve"> Description</w:t>
            </w:r>
          </w:p>
        </w:tc>
        <w:tc>
          <w:tcPr>
            <w:tcW w:w="6473" w:type="dxa"/>
            <w:gridSpan w:val="4"/>
            <w:vAlign w:val="center"/>
          </w:tcPr>
          <w:p w14:paraId="12805AC4" w14:textId="77777777" w:rsidR="00B60F91" w:rsidRPr="00B460A4" w:rsidRDefault="00B60F91" w:rsidP="003717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B460A4">
              <w:rPr>
                <w:rFonts w:asciiTheme="majorHAnsi" w:hAnsiTheme="majorHAnsi"/>
                <w:sz w:val="20"/>
                <w:szCs w:val="20"/>
              </w:rPr>
              <w:t>Classroom teachers administer, score, and disaggregate common assessments and meet as course-level teams to collaboratively analyze student results to identify effective instructional practices.</w:t>
            </w:r>
          </w:p>
        </w:tc>
      </w:tr>
      <w:tr w:rsidR="00B60F91" w:rsidRPr="00B8138A" w14:paraId="7F31AEB8" w14:textId="77777777" w:rsidTr="003717DD">
        <w:trPr>
          <w:cantSplit/>
          <w:trHeight w:val="360"/>
        </w:trPr>
        <w:tc>
          <w:tcPr>
            <w:tcW w:w="4615" w:type="dxa"/>
            <w:gridSpan w:val="3"/>
            <w:vAlign w:val="center"/>
          </w:tcPr>
          <w:p w14:paraId="2634A5D1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  <w:u w:val="single"/>
              </w:rPr>
              <w:t>Indicator of Implementation</w:t>
            </w:r>
            <w:r w:rsidRPr="0048629E">
              <w:rPr>
                <w:rFonts w:asciiTheme="majorHAnsi" w:hAnsiTheme="majorHAnsi"/>
              </w:rPr>
              <w:t>: Evidence that will indicate the Action Step has been implemented.</w:t>
            </w:r>
          </w:p>
        </w:tc>
        <w:tc>
          <w:tcPr>
            <w:tcW w:w="4943" w:type="dxa"/>
            <w:gridSpan w:val="3"/>
            <w:vAlign w:val="center"/>
          </w:tcPr>
          <w:p w14:paraId="4CCA126D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Course level reports documenting data-supported effective instructional practices</w:t>
            </w:r>
          </w:p>
        </w:tc>
      </w:tr>
      <w:tr w:rsidR="00B60F91" w:rsidRPr="00B8138A" w14:paraId="2EDFD246" w14:textId="77777777" w:rsidTr="003717DD">
        <w:trPr>
          <w:cantSplit/>
          <w:trHeight w:val="360"/>
        </w:trPr>
        <w:tc>
          <w:tcPr>
            <w:tcW w:w="4615" w:type="dxa"/>
            <w:gridSpan w:val="3"/>
            <w:vAlign w:val="center"/>
          </w:tcPr>
          <w:p w14:paraId="3008C1DB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Person Responsible for Managing and Monitoring the Action Step</w:t>
            </w:r>
          </w:p>
        </w:tc>
        <w:tc>
          <w:tcPr>
            <w:tcW w:w="4943" w:type="dxa"/>
            <w:gridSpan w:val="3"/>
            <w:vAlign w:val="center"/>
          </w:tcPr>
          <w:p w14:paraId="5B01AF85" w14:textId="77777777" w:rsidR="00B60F91" w:rsidRPr="00B460A4" w:rsidRDefault="00B60F91" w:rsidP="003717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B460A4">
              <w:rPr>
                <w:rFonts w:asciiTheme="majorHAnsi" w:hAnsiTheme="majorHAnsi"/>
                <w:sz w:val="20"/>
                <w:szCs w:val="20"/>
              </w:rPr>
              <w:t>Principal W. Marsalis</w:t>
            </w:r>
          </w:p>
          <w:p w14:paraId="6AB76DA9" w14:textId="77777777" w:rsidR="00B60F91" w:rsidRPr="00B460A4" w:rsidRDefault="00B60F91" w:rsidP="003717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B460A4">
              <w:rPr>
                <w:rFonts w:asciiTheme="majorHAnsi" w:hAnsiTheme="majorHAnsi"/>
                <w:sz w:val="20"/>
                <w:szCs w:val="20"/>
              </w:rPr>
              <w:t>Assistant Principal J. Page</w:t>
            </w:r>
          </w:p>
          <w:p w14:paraId="19F6DF43" w14:textId="77777777" w:rsidR="00B60F91" w:rsidRPr="00B460A4" w:rsidRDefault="00B60F91" w:rsidP="003717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B460A4">
              <w:rPr>
                <w:rFonts w:asciiTheme="majorHAnsi" w:hAnsiTheme="majorHAnsi"/>
                <w:sz w:val="20"/>
                <w:szCs w:val="20"/>
              </w:rPr>
              <w:t>Assistant Principal J. Newton</w:t>
            </w:r>
          </w:p>
        </w:tc>
      </w:tr>
      <w:tr w:rsidR="00B60F91" w:rsidRPr="00B8138A" w14:paraId="183BD7B2" w14:textId="77777777" w:rsidTr="003717DD">
        <w:trPr>
          <w:cantSplit/>
          <w:trHeight w:val="360"/>
        </w:trPr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5B92A577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 xml:space="preserve">Implementation Start Date: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23E29E7F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1/1/2013</w:t>
            </w:r>
          </w:p>
        </w:tc>
        <w:tc>
          <w:tcPr>
            <w:tcW w:w="2719" w:type="dxa"/>
            <w:gridSpan w:val="2"/>
            <w:tcBorders>
              <w:bottom w:val="single" w:sz="4" w:space="0" w:color="auto"/>
            </w:tcBorders>
            <w:vAlign w:val="center"/>
          </w:tcPr>
          <w:p w14:paraId="47E746ED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Target Completion 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0E98D54E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6/17/2015</w:t>
            </w:r>
          </w:p>
        </w:tc>
      </w:tr>
      <w:tr w:rsidR="00B60F91" w:rsidRPr="00B8138A" w14:paraId="718FE0A1" w14:textId="77777777" w:rsidTr="003717DD">
        <w:trPr>
          <w:cantSplit/>
          <w:trHeight w:val="360"/>
        </w:trPr>
        <w:tc>
          <w:tcPr>
            <w:tcW w:w="9558" w:type="dxa"/>
            <w:gridSpan w:val="6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CE90A5" w14:textId="77777777" w:rsidR="00B60F91" w:rsidRPr="0048629E" w:rsidRDefault="00B60F91" w:rsidP="003717DD">
            <w:pPr>
              <w:spacing w:after="0" w:line="240" w:lineRule="auto"/>
              <w:jc w:val="center"/>
              <w:rPr>
                <w:rFonts w:asciiTheme="majorHAnsi" w:hAnsiTheme="majorHAnsi"/>
                <w:i/>
              </w:rPr>
            </w:pP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sym w:font="Wingdings" w:char="F0DF"/>
            </w: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t>(Optional  Identification of Anticipated Costs)</w:t>
            </w:r>
            <w:r w:rsidRPr="0048629E">
              <w:rPr>
                <w:rFonts w:asciiTheme="majorHAnsi" w:hAnsiTheme="majorHAnsi"/>
                <w:b/>
                <w:i/>
                <w:color w:val="FFFFFF" w:themeColor="background1"/>
                <w:sz w:val="24"/>
                <w:szCs w:val="24"/>
              </w:rPr>
              <w:sym w:font="Wingdings" w:char="F0E0"/>
            </w:r>
          </w:p>
        </w:tc>
      </w:tr>
      <w:tr w:rsidR="00B60F91" w:rsidRPr="00B8138A" w14:paraId="0B43C5FE" w14:textId="77777777" w:rsidTr="003717DD">
        <w:trPr>
          <w:cantSplit/>
          <w:trHeight w:val="360"/>
        </w:trPr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37A986C3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</w:rPr>
            </w:pPr>
            <w:r w:rsidRPr="0048629E">
              <w:rPr>
                <w:rFonts w:asciiTheme="majorHAnsi" w:hAnsiTheme="majorHAnsi"/>
              </w:rPr>
              <w:t>Program Area(s) Addressed:</w:t>
            </w:r>
          </w:p>
        </w:tc>
        <w:tc>
          <w:tcPr>
            <w:tcW w:w="6473" w:type="dxa"/>
            <w:gridSpan w:val="4"/>
            <w:tcBorders>
              <w:bottom w:val="single" w:sz="4" w:space="0" w:color="auto"/>
            </w:tcBorders>
            <w:vAlign w:val="center"/>
          </w:tcPr>
          <w:p w14:paraId="7DA3AD7E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Professional Education</w:t>
            </w:r>
          </w:p>
        </w:tc>
      </w:tr>
      <w:tr w:rsidR="00B60F91" w:rsidRPr="00B8138A" w14:paraId="6401BB17" w14:textId="77777777" w:rsidTr="003717DD">
        <w:trPr>
          <w:cantSplit/>
          <w:trHeight w:val="360"/>
        </w:trPr>
        <w:tc>
          <w:tcPr>
            <w:tcW w:w="9558" w:type="dxa"/>
            <w:gridSpan w:val="6"/>
            <w:vAlign w:val="center"/>
          </w:tcPr>
          <w:p w14:paraId="420F677B" w14:textId="77777777" w:rsidR="00B60F91" w:rsidRPr="0048629E" w:rsidRDefault="00B60F91" w:rsidP="003717DD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00151">
              <w:rPr>
                <w:rFonts w:asciiTheme="majorHAnsi" w:hAnsiTheme="majorHAnsi"/>
                <w:sz w:val="20"/>
                <w:szCs w:val="20"/>
              </w:rPr>
              <w:t>This is a Professional Development Action Step but details will not be provided</w:t>
            </w:r>
          </w:p>
        </w:tc>
      </w:tr>
      <w:tr w:rsidR="00B60F91" w:rsidRPr="00B8138A" w14:paraId="2B0411B3" w14:textId="77777777" w:rsidTr="003717DD">
        <w:trPr>
          <w:cantSplit/>
          <w:trHeight w:val="360"/>
        </w:trPr>
        <w:tc>
          <w:tcPr>
            <w:tcW w:w="4779" w:type="dxa"/>
            <w:gridSpan w:val="4"/>
            <w:tcBorders>
              <w:bottom w:val="single" w:sz="4" w:space="0" w:color="auto"/>
            </w:tcBorders>
            <w:vAlign w:val="center"/>
          </w:tcPr>
          <w:p w14:paraId="3173404A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8629E">
              <w:rPr>
                <w:rFonts w:asciiTheme="majorHAnsi" w:hAnsiTheme="majorHAnsi"/>
                <w:sz w:val="20"/>
                <w:szCs w:val="20"/>
              </w:rPr>
              <w:t>With which strategy is this Action Step Aligned?</w:t>
            </w:r>
          </w:p>
        </w:tc>
        <w:tc>
          <w:tcPr>
            <w:tcW w:w="4779" w:type="dxa"/>
            <w:gridSpan w:val="2"/>
            <w:tcBorders>
              <w:bottom w:val="single" w:sz="4" w:space="0" w:color="auto"/>
            </w:tcBorders>
            <w:vAlign w:val="center"/>
          </w:tcPr>
          <w:p w14:paraId="2D76360B" w14:textId="77777777" w:rsidR="00B60F91" w:rsidRPr="0048629E" w:rsidRDefault="00B60F91" w:rsidP="003717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</w:tbl>
    <w:p w14:paraId="69DDF976" w14:textId="77777777" w:rsidR="000A3E54" w:rsidRPr="003F3D7C" w:rsidRDefault="000A3E54" w:rsidP="00B60F91">
      <w:pPr>
        <w:tabs>
          <w:tab w:val="left" w:pos="6420"/>
        </w:tabs>
        <w:spacing w:after="0" w:line="240" w:lineRule="auto"/>
        <w:rPr>
          <w:rFonts w:cs="Arial"/>
          <w:b/>
          <w:sz w:val="32"/>
          <w:szCs w:val="32"/>
        </w:rPr>
      </w:pPr>
    </w:p>
    <w:sectPr w:rsidR="000A3E54" w:rsidRPr="003F3D7C" w:rsidSect="00DA5B8D">
      <w:headerReference w:type="default" r:id="rId16"/>
      <w:footnotePr>
        <w:numFmt w:val="chicago"/>
        <w:numRestart w:val="eachPage"/>
      </w:footnotePr>
      <w:pgSz w:w="12240" w:h="15840" w:code="1"/>
      <w:pgMar w:top="1080" w:right="1440" w:bottom="72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15ED63" w14:textId="77777777" w:rsidR="00FF3FCF" w:rsidRDefault="00FF3FCF" w:rsidP="000A2A71">
      <w:r>
        <w:separator/>
      </w:r>
    </w:p>
  </w:endnote>
  <w:endnote w:type="continuationSeparator" w:id="0">
    <w:p w14:paraId="677F3C67" w14:textId="77777777" w:rsidR="00FF3FCF" w:rsidRDefault="00FF3FCF" w:rsidP="000A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8DBC5" w14:textId="77777777" w:rsidR="00FF3FCF" w:rsidRDefault="00FF3FCF" w:rsidP="000A2A71">
      <w:r>
        <w:separator/>
      </w:r>
    </w:p>
  </w:footnote>
  <w:footnote w:type="continuationSeparator" w:id="0">
    <w:p w14:paraId="194AED08" w14:textId="77777777" w:rsidR="00FF3FCF" w:rsidRDefault="00FF3FCF" w:rsidP="000A2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F54E0" w14:textId="03F7293E" w:rsidR="00DA5B8D" w:rsidRDefault="00DA5B8D" w:rsidP="00DA5B8D">
    <w:pPr>
      <w:pStyle w:val="Header"/>
      <w:spacing w:after="0" w:line="240" w:lineRule="auto"/>
      <w:jc w:val="right"/>
    </w:pPr>
    <w:r w:rsidRPr="00410068">
      <w:rPr>
        <w:b/>
        <w:i/>
        <w:sz w:val="24"/>
        <w:szCs w:val="24"/>
        <w:u w:val="single"/>
      </w:rPr>
      <w:t xml:space="preserve">Comprehensive Planning Training Exemplar: </w:t>
    </w:r>
    <w:r w:rsidR="006B25A2">
      <w:rPr>
        <w:b/>
        <w:i/>
        <w:sz w:val="24"/>
        <w:szCs w:val="24"/>
        <w:u w:val="single"/>
      </w:rPr>
      <w:t>Single</w:t>
    </w:r>
    <w:r w:rsidRPr="00410068">
      <w:rPr>
        <w:b/>
        <w:i/>
        <w:sz w:val="24"/>
        <w:szCs w:val="24"/>
        <w:u w:val="single"/>
      </w:rPr>
      <w:t>-strategy Action Plan</w:t>
    </w:r>
  </w:p>
  <w:sdt>
    <w:sdtPr>
      <w:id w:val="1733433965"/>
      <w:docPartObj>
        <w:docPartGallery w:val="Page Numbers (Margins)"/>
        <w:docPartUnique/>
      </w:docPartObj>
    </w:sdtPr>
    <w:sdtEndPr/>
    <w:sdtContent>
      <w:p w14:paraId="517436F9" w14:textId="47E71435" w:rsidR="00925E4E" w:rsidRDefault="00925E4E" w:rsidP="00DA5B8D">
        <w:pPr>
          <w:pStyle w:val="Header"/>
          <w:spacing w:after="0" w:line="240" w:lineRule="auto"/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4897CE3" wp14:editId="598905A7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1577340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6A70E" w14:textId="77777777" w:rsidR="00925E4E" w:rsidRPr="00E840FF" w:rsidRDefault="00925E4E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rFonts w:asciiTheme="majorHAnsi" w:hAnsiTheme="majorHAns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E840FF">
                                <w:rPr>
                                  <w:rFonts w:asciiTheme="majorHAnsi" w:hAnsiTheme="majorHAnsi"/>
                                  <w:i/>
                                  <w:sz w:val="20"/>
                                  <w:szCs w:val="20"/>
                                </w:rPr>
                                <w:t xml:space="preserve">Page | </w:t>
                              </w:r>
                              <w:r w:rsidRPr="00E840FF">
                                <w:rPr>
                                  <w:rFonts w:asciiTheme="majorHAnsi" w:hAnsiTheme="majorHAnsi"/>
                                  <w:i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E840FF">
                                <w:rPr>
                                  <w:rFonts w:asciiTheme="majorHAnsi" w:hAnsiTheme="majorHAnsi"/>
                                  <w:i/>
                                  <w:sz w:val="20"/>
                                  <w:szCs w:val="20"/>
                                </w:rPr>
                                <w:instrText xml:space="preserve"> PAGE   \* MERGEFORMAT </w:instrText>
                              </w:r>
                              <w:r w:rsidRPr="00E840FF">
                                <w:rPr>
                                  <w:rFonts w:asciiTheme="majorHAnsi" w:hAnsiTheme="majorHAnsi"/>
                                  <w:i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4E1EC3">
                                <w:rPr>
                                  <w:rFonts w:asciiTheme="majorHAnsi" w:hAnsiTheme="majorHAnsi"/>
                                  <w:i/>
                                  <w:noProof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E840FF">
                                <w:rPr>
                                  <w:rFonts w:asciiTheme="majorHAnsi" w:hAnsiTheme="majorHAnsi"/>
                                  <w:i/>
                                  <w:noProof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3" o:spid="_x0000_s1032" style="position:absolute;margin-left:13.6pt;margin-top:0;width:64.8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" o:allowincell="f" stroked="f">
                  <v:textbox style="mso-fit-shape-to-text:t" inset="0,,0">
                    <w:txbxContent>
                      <w:p w14:paraId="3066A70E" w14:textId="77777777" w:rsidR="00925E4E" w:rsidRPr="00E840FF" w:rsidRDefault="00925E4E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rFonts w:asciiTheme="majorHAnsi" w:hAnsiTheme="majorHAnsi"/>
                            <w:i/>
                            <w:sz w:val="20"/>
                            <w:szCs w:val="20"/>
                          </w:rPr>
                        </w:pPr>
                        <w:r w:rsidRPr="00E840FF">
                          <w:rPr>
                            <w:rFonts w:asciiTheme="majorHAnsi" w:hAnsiTheme="majorHAnsi"/>
                            <w:i/>
                            <w:sz w:val="20"/>
                            <w:szCs w:val="20"/>
                          </w:rPr>
                          <w:t xml:space="preserve">Page | </w:t>
                        </w:r>
                        <w:r w:rsidRPr="00E840FF">
                          <w:rPr>
                            <w:rFonts w:asciiTheme="majorHAnsi" w:hAnsiTheme="majorHAnsi"/>
                            <w:i/>
                            <w:sz w:val="20"/>
                            <w:szCs w:val="20"/>
                          </w:rPr>
                          <w:fldChar w:fldCharType="begin"/>
                        </w:r>
                        <w:r w:rsidRPr="00E840FF">
                          <w:rPr>
                            <w:rFonts w:asciiTheme="majorHAnsi" w:hAnsiTheme="majorHAnsi"/>
                            <w:i/>
                            <w:sz w:val="20"/>
                            <w:szCs w:val="20"/>
                          </w:rPr>
                          <w:instrText xml:space="preserve"> PAGE   \* MERGEFORMAT </w:instrText>
                        </w:r>
                        <w:r w:rsidRPr="00E840FF">
                          <w:rPr>
                            <w:rFonts w:asciiTheme="majorHAnsi" w:hAnsiTheme="majorHAnsi"/>
                            <w:i/>
                            <w:sz w:val="20"/>
                            <w:szCs w:val="20"/>
                          </w:rPr>
                          <w:fldChar w:fldCharType="separate"/>
                        </w:r>
                        <w:r w:rsidR="004E1EC3">
                          <w:rPr>
                            <w:rFonts w:asciiTheme="majorHAnsi" w:hAnsiTheme="majorHAnsi"/>
                            <w:i/>
                            <w:noProof/>
                            <w:sz w:val="20"/>
                            <w:szCs w:val="20"/>
                          </w:rPr>
                          <w:t>3</w:t>
                        </w:r>
                        <w:r w:rsidRPr="00E840FF">
                          <w:rPr>
                            <w:rFonts w:asciiTheme="majorHAnsi" w:hAnsiTheme="majorHAnsi"/>
                            <w:i/>
                            <w:noProof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39A5"/>
    <w:multiLevelType w:val="hybridMultilevel"/>
    <w:tmpl w:val="577CB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2336F"/>
    <w:multiLevelType w:val="hybridMultilevel"/>
    <w:tmpl w:val="A8E85D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D4E00"/>
    <w:multiLevelType w:val="hybridMultilevel"/>
    <w:tmpl w:val="3970FF16"/>
    <w:lvl w:ilvl="0" w:tplc="0409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">
    <w:nsid w:val="20743452"/>
    <w:multiLevelType w:val="hybridMultilevel"/>
    <w:tmpl w:val="E9006D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94079"/>
    <w:multiLevelType w:val="hybridMultilevel"/>
    <w:tmpl w:val="5F0A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7612CB"/>
    <w:multiLevelType w:val="hybridMultilevel"/>
    <w:tmpl w:val="8634FE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EB64F3"/>
    <w:multiLevelType w:val="hybridMultilevel"/>
    <w:tmpl w:val="F00464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465A28"/>
    <w:multiLevelType w:val="hybridMultilevel"/>
    <w:tmpl w:val="EA3A5C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8126A"/>
    <w:multiLevelType w:val="hybridMultilevel"/>
    <w:tmpl w:val="27786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0349C"/>
    <w:multiLevelType w:val="hybridMultilevel"/>
    <w:tmpl w:val="E8E8ADBC"/>
    <w:lvl w:ilvl="0" w:tplc="394448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481AB5"/>
    <w:multiLevelType w:val="hybridMultilevel"/>
    <w:tmpl w:val="8916764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56C8004E"/>
    <w:multiLevelType w:val="hybridMultilevel"/>
    <w:tmpl w:val="9D9284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7E407B"/>
    <w:multiLevelType w:val="hybridMultilevel"/>
    <w:tmpl w:val="DDAA48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4636A0"/>
    <w:multiLevelType w:val="hybridMultilevel"/>
    <w:tmpl w:val="98BE3E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7D3EE6"/>
    <w:multiLevelType w:val="hybridMultilevel"/>
    <w:tmpl w:val="57224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3705DC"/>
    <w:multiLevelType w:val="hybridMultilevel"/>
    <w:tmpl w:val="E646CF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A203E5"/>
    <w:multiLevelType w:val="hybridMultilevel"/>
    <w:tmpl w:val="20FA8C94"/>
    <w:lvl w:ilvl="0" w:tplc="0409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7">
    <w:nsid w:val="6FE907D3"/>
    <w:multiLevelType w:val="hybridMultilevel"/>
    <w:tmpl w:val="18980310"/>
    <w:lvl w:ilvl="0" w:tplc="C56C5B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D15A51"/>
    <w:multiLevelType w:val="hybridMultilevel"/>
    <w:tmpl w:val="2640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2"/>
  </w:num>
  <w:num w:numId="4">
    <w:abstractNumId w:val="16"/>
  </w:num>
  <w:num w:numId="5">
    <w:abstractNumId w:val="4"/>
  </w:num>
  <w:num w:numId="6">
    <w:abstractNumId w:val="10"/>
  </w:num>
  <w:num w:numId="7">
    <w:abstractNumId w:val="0"/>
  </w:num>
  <w:num w:numId="8">
    <w:abstractNumId w:val="17"/>
  </w:num>
  <w:num w:numId="9">
    <w:abstractNumId w:val="14"/>
  </w:num>
  <w:num w:numId="10">
    <w:abstractNumId w:val="9"/>
  </w:num>
  <w:num w:numId="11">
    <w:abstractNumId w:val="8"/>
  </w:num>
  <w:num w:numId="12">
    <w:abstractNumId w:val="11"/>
  </w:num>
  <w:num w:numId="13">
    <w:abstractNumId w:val="3"/>
  </w:num>
  <w:num w:numId="14">
    <w:abstractNumId w:val="7"/>
  </w:num>
  <w:num w:numId="15">
    <w:abstractNumId w:val="1"/>
  </w:num>
  <w:num w:numId="16">
    <w:abstractNumId w:val="15"/>
  </w:num>
  <w:num w:numId="17">
    <w:abstractNumId w:val="6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4"/>
  <w:defaultTabStop w:val="720"/>
  <w:drawingGridHorizontalSpacing w:val="110"/>
  <w:displayHorizontalDrawingGridEvery w:val="2"/>
  <w:characterSpacingControl w:val="doNotCompress"/>
  <w:hdr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644"/>
    <w:rsid w:val="00003FC8"/>
    <w:rsid w:val="000079A1"/>
    <w:rsid w:val="00012C79"/>
    <w:rsid w:val="0001341B"/>
    <w:rsid w:val="00014617"/>
    <w:rsid w:val="00016CF4"/>
    <w:rsid w:val="00021724"/>
    <w:rsid w:val="00022270"/>
    <w:rsid w:val="00022BC1"/>
    <w:rsid w:val="000266D9"/>
    <w:rsid w:val="00027F9C"/>
    <w:rsid w:val="00037016"/>
    <w:rsid w:val="0004444C"/>
    <w:rsid w:val="00047569"/>
    <w:rsid w:val="00053D8A"/>
    <w:rsid w:val="00063561"/>
    <w:rsid w:val="00063784"/>
    <w:rsid w:val="00064061"/>
    <w:rsid w:val="0006456F"/>
    <w:rsid w:val="000646A5"/>
    <w:rsid w:val="000669D7"/>
    <w:rsid w:val="00066DD3"/>
    <w:rsid w:val="0007258F"/>
    <w:rsid w:val="00077A41"/>
    <w:rsid w:val="00077A95"/>
    <w:rsid w:val="000802DE"/>
    <w:rsid w:val="000870EE"/>
    <w:rsid w:val="00092685"/>
    <w:rsid w:val="000958F4"/>
    <w:rsid w:val="00096B59"/>
    <w:rsid w:val="000A0644"/>
    <w:rsid w:val="000A1E84"/>
    <w:rsid w:val="000A2A71"/>
    <w:rsid w:val="000A3E54"/>
    <w:rsid w:val="000B0A51"/>
    <w:rsid w:val="000C5E4C"/>
    <w:rsid w:val="000C6DB6"/>
    <w:rsid w:val="000E2F0D"/>
    <w:rsid w:val="000E7847"/>
    <w:rsid w:val="000F059E"/>
    <w:rsid w:val="000F14DB"/>
    <w:rsid w:val="000F1B89"/>
    <w:rsid w:val="000F301E"/>
    <w:rsid w:val="000F4823"/>
    <w:rsid w:val="000F7979"/>
    <w:rsid w:val="001013E5"/>
    <w:rsid w:val="00102350"/>
    <w:rsid w:val="00104C20"/>
    <w:rsid w:val="00111C40"/>
    <w:rsid w:val="00123B2E"/>
    <w:rsid w:val="0012636E"/>
    <w:rsid w:val="00132A79"/>
    <w:rsid w:val="0013644D"/>
    <w:rsid w:val="001374BE"/>
    <w:rsid w:val="00137EA6"/>
    <w:rsid w:val="001400C8"/>
    <w:rsid w:val="001425E2"/>
    <w:rsid w:val="00144A7E"/>
    <w:rsid w:val="001454E7"/>
    <w:rsid w:val="00150E79"/>
    <w:rsid w:val="00156861"/>
    <w:rsid w:val="001575E0"/>
    <w:rsid w:val="00162892"/>
    <w:rsid w:val="00164605"/>
    <w:rsid w:val="001707C3"/>
    <w:rsid w:val="00176974"/>
    <w:rsid w:val="001920A4"/>
    <w:rsid w:val="001966F9"/>
    <w:rsid w:val="0019687B"/>
    <w:rsid w:val="001A3DDA"/>
    <w:rsid w:val="001A73CB"/>
    <w:rsid w:val="001B4936"/>
    <w:rsid w:val="001C02CD"/>
    <w:rsid w:val="001C0513"/>
    <w:rsid w:val="001D4708"/>
    <w:rsid w:val="001D4E9B"/>
    <w:rsid w:val="001D6A11"/>
    <w:rsid w:val="001E468F"/>
    <w:rsid w:val="001F1438"/>
    <w:rsid w:val="001F37BA"/>
    <w:rsid w:val="0020158F"/>
    <w:rsid w:val="00205C5E"/>
    <w:rsid w:val="00211E3E"/>
    <w:rsid w:val="002124CB"/>
    <w:rsid w:val="002128D4"/>
    <w:rsid w:val="00213FC7"/>
    <w:rsid w:val="002172E1"/>
    <w:rsid w:val="002317BD"/>
    <w:rsid w:val="0023399F"/>
    <w:rsid w:val="00234E34"/>
    <w:rsid w:val="00236EF2"/>
    <w:rsid w:val="00237720"/>
    <w:rsid w:val="002404C7"/>
    <w:rsid w:val="0024685A"/>
    <w:rsid w:val="002478DA"/>
    <w:rsid w:val="00260BC3"/>
    <w:rsid w:val="00264A46"/>
    <w:rsid w:val="00266D1D"/>
    <w:rsid w:val="00271209"/>
    <w:rsid w:val="00271C9F"/>
    <w:rsid w:val="002804C7"/>
    <w:rsid w:val="00280D93"/>
    <w:rsid w:val="0028778D"/>
    <w:rsid w:val="00293531"/>
    <w:rsid w:val="002A491A"/>
    <w:rsid w:val="002B014B"/>
    <w:rsid w:val="002B0FBF"/>
    <w:rsid w:val="002B269B"/>
    <w:rsid w:val="002C5EEE"/>
    <w:rsid w:val="002C77B2"/>
    <w:rsid w:val="002D5A4E"/>
    <w:rsid w:val="002E1E8D"/>
    <w:rsid w:val="002E429E"/>
    <w:rsid w:val="002E6C60"/>
    <w:rsid w:val="002F07A9"/>
    <w:rsid w:val="002F48EF"/>
    <w:rsid w:val="00302BEC"/>
    <w:rsid w:val="00304BE6"/>
    <w:rsid w:val="00307614"/>
    <w:rsid w:val="00312EB5"/>
    <w:rsid w:val="00316CF7"/>
    <w:rsid w:val="00320A8B"/>
    <w:rsid w:val="00320F9C"/>
    <w:rsid w:val="00322E00"/>
    <w:rsid w:val="0032365E"/>
    <w:rsid w:val="003237F5"/>
    <w:rsid w:val="00324D4C"/>
    <w:rsid w:val="00324D9B"/>
    <w:rsid w:val="00325065"/>
    <w:rsid w:val="0033323B"/>
    <w:rsid w:val="003334AC"/>
    <w:rsid w:val="003339DE"/>
    <w:rsid w:val="00336B90"/>
    <w:rsid w:val="0034183B"/>
    <w:rsid w:val="00342917"/>
    <w:rsid w:val="00342D0C"/>
    <w:rsid w:val="00343818"/>
    <w:rsid w:val="00346368"/>
    <w:rsid w:val="00346720"/>
    <w:rsid w:val="00351500"/>
    <w:rsid w:val="00355509"/>
    <w:rsid w:val="003575CB"/>
    <w:rsid w:val="00363A42"/>
    <w:rsid w:val="00374BC6"/>
    <w:rsid w:val="00381E27"/>
    <w:rsid w:val="0039239E"/>
    <w:rsid w:val="0039654F"/>
    <w:rsid w:val="003A53CB"/>
    <w:rsid w:val="003B225F"/>
    <w:rsid w:val="003B53A1"/>
    <w:rsid w:val="003B5525"/>
    <w:rsid w:val="003B7976"/>
    <w:rsid w:val="003C1B6B"/>
    <w:rsid w:val="003C651C"/>
    <w:rsid w:val="003D4161"/>
    <w:rsid w:val="003E0FEE"/>
    <w:rsid w:val="003E1972"/>
    <w:rsid w:val="003E1BB4"/>
    <w:rsid w:val="003E2F43"/>
    <w:rsid w:val="003E776A"/>
    <w:rsid w:val="003F0D53"/>
    <w:rsid w:val="003F3D7C"/>
    <w:rsid w:val="00401823"/>
    <w:rsid w:val="00402E2D"/>
    <w:rsid w:val="0040659C"/>
    <w:rsid w:val="00407242"/>
    <w:rsid w:val="004129E4"/>
    <w:rsid w:val="004162DA"/>
    <w:rsid w:val="00416E8F"/>
    <w:rsid w:val="00417D28"/>
    <w:rsid w:val="00420586"/>
    <w:rsid w:val="00420C35"/>
    <w:rsid w:val="00427CA8"/>
    <w:rsid w:val="004320AF"/>
    <w:rsid w:val="00433A82"/>
    <w:rsid w:val="00435238"/>
    <w:rsid w:val="00436ECF"/>
    <w:rsid w:val="004373BA"/>
    <w:rsid w:val="00441CB7"/>
    <w:rsid w:val="00451A70"/>
    <w:rsid w:val="00456070"/>
    <w:rsid w:val="00466097"/>
    <w:rsid w:val="0047069D"/>
    <w:rsid w:val="004718EE"/>
    <w:rsid w:val="00475C89"/>
    <w:rsid w:val="004817D0"/>
    <w:rsid w:val="00484068"/>
    <w:rsid w:val="0048629E"/>
    <w:rsid w:val="0048711A"/>
    <w:rsid w:val="00496BE3"/>
    <w:rsid w:val="004976A0"/>
    <w:rsid w:val="004A5FC3"/>
    <w:rsid w:val="004A7A22"/>
    <w:rsid w:val="004B0DA3"/>
    <w:rsid w:val="004B3958"/>
    <w:rsid w:val="004C10C2"/>
    <w:rsid w:val="004C3E66"/>
    <w:rsid w:val="004C5D62"/>
    <w:rsid w:val="004C63A8"/>
    <w:rsid w:val="004D23A3"/>
    <w:rsid w:val="004D470C"/>
    <w:rsid w:val="004E1A7C"/>
    <w:rsid w:val="004E1EC3"/>
    <w:rsid w:val="004F00BE"/>
    <w:rsid w:val="004F34B5"/>
    <w:rsid w:val="004F6099"/>
    <w:rsid w:val="005031C0"/>
    <w:rsid w:val="00512CE3"/>
    <w:rsid w:val="005220E0"/>
    <w:rsid w:val="005223DD"/>
    <w:rsid w:val="005265B4"/>
    <w:rsid w:val="00530843"/>
    <w:rsid w:val="00534BB0"/>
    <w:rsid w:val="005360F8"/>
    <w:rsid w:val="005368D8"/>
    <w:rsid w:val="00542F88"/>
    <w:rsid w:val="00546803"/>
    <w:rsid w:val="00546BB7"/>
    <w:rsid w:val="005529F0"/>
    <w:rsid w:val="00561B00"/>
    <w:rsid w:val="005624EC"/>
    <w:rsid w:val="005628FD"/>
    <w:rsid w:val="00563FAA"/>
    <w:rsid w:val="005675A9"/>
    <w:rsid w:val="005808DF"/>
    <w:rsid w:val="00580D26"/>
    <w:rsid w:val="00583705"/>
    <w:rsid w:val="00594D21"/>
    <w:rsid w:val="00595A8C"/>
    <w:rsid w:val="00596173"/>
    <w:rsid w:val="00597CEF"/>
    <w:rsid w:val="005A4274"/>
    <w:rsid w:val="005A437D"/>
    <w:rsid w:val="005B40E7"/>
    <w:rsid w:val="005B4566"/>
    <w:rsid w:val="005B4A05"/>
    <w:rsid w:val="005C1C31"/>
    <w:rsid w:val="005C3A30"/>
    <w:rsid w:val="005C7773"/>
    <w:rsid w:val="005D0DE5"/>
    <w:rsid w:val="005D7AC6"/>
    <w:rsid w:val="005E47DD"/>
    <w:rsid w:val="005E7404"/>
    <w:rsid w:val="005F262C"/>
    <w:rsid w:val="005F5130"/>
    <w:rsid w:val="005F5D6C"/>
    <w:rsid w:val="00602239"/>
    <w:rsid w:val="00616FE6"/>
    <w:rsid w:val="00630B89"/>
    <w:rsid w:val="00631E84"/>
    <w:rsid w:val="00634517"/>
    <w:rsid w:val="00634E52"/>
    <w:rsid w:val="00644502"/>
    <w:rsid w:val="0065316E"/>
    <w:rsid w:val="0066114F"/>
    <w:rsid w:val="00664129"/>
    <w:rsid w:val="00670870"/>
    <w:rsid w:val="00672086"/>
    <w:rsid w:val="00674841"/>
    <w:rsid w:val="00684247"/>
    <w:rsid w:val="00690ADB"/>
    <w:rsid w:val="006A7F03"/>
    <w:rsid w:val="006B25A2"/>
    <w:rsid w:val="006B5ADD"/>
    <w:rsid w:val="006B6D52"/>
    <w:rsid w:val="006B77EE"/>
    <w:rsid w:val="006C7F62"/>
    <w:rsid w:val="006D18AF"/>
    <w:rsid w:val="006D1935"/>
    <w:rsid w:val="006D76BB"/>
    <w:rsid w:val="006E3F95"/>
    <w:rsid w:val="006E7F6A"/>
    <w:rsid w:val="006F104B"/>
    <w:rsid w:val="006F46BE"/>
    <w:rsid w:val="006F530C"/>
    <w:rsid w:val="006F7AE1"/>
    <w:rsid w:val="006F7E5B"/>
    <w:rsid w:val="00701DAE"/>
    <w:rsid w:val="007040D7"/>
    <w:rsid w:val="00704C76"/>
    <w:rsid w:val="00705C1B"/>
    <w:rsid w:val="007101E2"/>
    <w:rsid w:val="007153D8"/>
    <w:rsid w:val="00716158"/>
    <w:rsid w:val="00730CED"/>
    <w:rsid w:val="00731D23"/>
    <w:rsid w:val="007556D6"/>
    <w:rsid w:val="00755B78"/>
    <w:rsid w:val="00761816"/>
    <w:rsid w:val="007636B1"/>
    <w:rsid w:val="007639EE"/>
    <w:rsid w:val="00764905"/>
    <w:rsid w:val="007671CB"/>
    <w:rsid w:val="00773417"/>
    <w:rsid w:val="0077696D"/>
    <w:rsid w:val="00781A7F"/>
    <w:rsid w:val="0078255B"/>
    <w:rsid w:val="00785180"/>
    <w:rsid w:val="007916E5"/>
    <w:rsid w:val="007961E0"/>
    <w:rsid w:val="00797092"/>
    <w:rsid w:val="007A1287"/>
    <w:rsid w:val="007A76CF"/>
    <w:rsid w:val="007B24F8"/>
    <w:rsid w:val="007B338F"/>
    <w:rsid w:val="007C118E"/>
    <w:rsid w:val="007C3512"/>
    <w:rsid w:val="007C59BC"/>
    <w:rsid w:val="007D09F6"/>
    <w:rsid w:val="007D1739"/>
    <w:rsid w:val="007D6B09"/>
    <w:rsid w:val="007E204B"/>
    <w:rsid w:val="007E4365"/>
    <w:rsid w:val="007E4602"/>
    <w:rsid w:val="007E62C6"/>
    <w:rsid w:val="007E6F30"/>
    <w:rsid w:val="007E720D"/>
    <w:rsid w:val="007F1943"/>
    <w:rsid w:val="007F4DE2"/>
    <w:rsid w:val="007F4F61"/>
    <w:rsid w:val="00800151"/>
    <w:rsid w:val="00800CFD"/>
    <w:rsid w:val="008104BD"/>
    <w:rsid w:val="0081063F"/>
    <w:rsid w:val="00811E68"/>
    <w:rsid w:val="00811FA5"/>
    <w:rsid w:val="00816ECE"/>
    <w:rsid w:val="00817519"/>
    <w:rsid w:val="00820F50"/>
    <w:rsid w:val="00824E8A"/>
    <w:rsid w:val="008325C4"/>
    <w:rsid w:val="00833797"/>
    <w:rsid w:val="00833D28"/>
    <w:rsid w:val="00853410"/>
    <w:rsid w:val="00854FEA"/>
    <w:rsid w:val="00855A08"/>
    <w:rsid w:val="0085758F"/>
    <w:rsid w:val="0086302F"/>
    <w:rsid w:val="008645D6"/>
    <w:rsid w:val="0087049A"/>
    <w:rsid w:val="00872E4E"/>
    <w:rsid w:val="008756F7"/>
    <w:rsid w:val="00881004"/>
    <w:rsid w:val="008870A6"/>
    <w:rsid w:val="00890055"/>
    <w:rsid w:val="0089364E"/>
    <w:rsid w:val="0089410C"/>
    <w:rsid w:val="008A3024"/>
    <w:rsid w:val="008A5117"/>
    <w:rsid w:val="008B71AC"/>
    <w:rsid w:val="008B75FE"/>
    <w:rsid w:val="008C2E2B"/>
    <w:rsid w:val="008C4537"/>
    <w:rsid w:val="008C62B9"/>
    <w:rsid w:val="008D206D"/>
    <w:rsid w:val="008D31CD"/>
    <w:rsid w:val="008D4DDE"/>
    <w:rsid w:val="008E7FC4"/>
    <w:rsid w:val="008F2CD2"/>
    <w:rsid w:val="008F3F78"/>
    <w:rsid w:val="008F4AF4"/>
    <w:rsid w:val="008F54E9"/>
    <w:rsid w:val="008F5FD8"/>
    <w:rsid w:val="0090182A"/>
    <w:rsid w:val="00901B0F"/>
    <w:rsid w:val="009030D5"/>
    <w:rsid w:val="009051D0"/>
    <w:rsid w:val="009071D2"/>
    <w:rsid w:val="009108B0"/>
    <w:rsid w:val="009140EC"/>
    <w:rsid w:val="00915D42"/>
    <w:rsid w:val="009170BF"/>
    <w:rsid w:val="00920842"/>
    <w:rsid w:val="00925E4E"/>
    <w:rsid w:val="009267C7"/>
    <w:rsid w:val="00933BF0"/>
    <w:rsid w:val="00933C10"/>
    <w:rsid w:val="00946910"/>
    <w:rsid w:val="00955CD1"/>
    <w:rsid w:val="0096181B"/>
    <w:rsid w:val="009618BA"/>
    <w:rsid w:val="009626A7"/>
    <w:rsid w:val="009631A7"/>
    <w:rsid w:val="00963AFC"/>
    <w:rsid w:val="009667DC"/>
    <w:rsid w:val="009742FF"/>
    <w:rsid w:val="00977FB4"/>
    <w:rsid w:val="0098152C"/>
    <w:rsid w:val="00982A50"/>
    <w:rsid w:val="009966A2"/>
    <w:rsid w:val="00997767"/>
    <w:rsid w:val="009A0C32"/>
    <w:rsid w:val="009A1239"/>
    <w:rsid w:val="009A4F2A"/>
    <w:rsid w:val="009A5E2C"/>
    <w:rsid w:val="009A644B"/>
    <w:rsid w:val="009B1EEC"/>
    <w:rsid w:val="009B284D"/>
    <w:rsid w:val="009B28FF"/>
    <w:rsid w:val="009B44D1"/>
    <w:rsid w:val="009B5CF1"/>
    <w:rsid w:val="009B635F"/>
    <w:rsid w:val="009C1BE0"/>
    <w:rsid w:val="009C5DB9"/>
    <w:rsid w:val="009D07A7"/>
    <w:rsid w:val="009E3E0E"/>
    <w:rsid w:val="009E707E"/>
    <w:rsid w:val="009F6E0C"/>
    <w:rsid w:val="00A002B6"/>
    <w:rsid w:val="00A00DF8"/>
    <w:rsid w:val="00A0375E"/>
    <w:rsid w:val="00A10332"/>
    <w:rsid w:val="00A146BD"/>
    <w:rsid w:val="00A14A07"/>
    <w:rsid w:val="00A1521B"/>
    <w:rsid w:val="00A17FAE"/>
    <w:rsid w:val="00A228C5"/>
    <w:rsid w:val="00A245D6"/>
    <w:rsid w:val="00A26D7C"/>
    <w:rsid w:val="00A30F1E"/>
    <w:rsid w:val="00A420F0"/>
    <w:rsid w:val="00A42103"/>
    <w:rsid w:val="00A42501"/>
    <w:rsid w:val="00A42961"/>
    <w:rsid w:val="00A42DA8"/>
    <w:rsid w:val="00A43CB3"/>
    <w:rsid w:val="00A43E05"/>
    <w:rsid w:val="00A44999"/>
    <w:rsid w:val="00A4646B"/>
    <w:rsid w:val="00A50FE4"/>
    <w:rsid w:val="00A512BA"/>
    <w:rsid w:val="00A537A4"/>
    <w:rsid w:val="00A5500F"/>
    <w:rsid w:val="00A5509B"/>
    <w:rsid w:val="00A60872"/>
    <w:rsid w:val="00A60DD2"/>
    <w:rsid w:val="00A61332"/>
    <w:rsid w:val="00A66FCA"/>
    <w:rsid w:val="00A7284B"/>
    <w:rsid w:val="00A73662"/>
    <w:rsid w:val="00A77DEE"/>
    <w:rsid w:val="00A82518"/>
    <w:rsid w:val="00A86DC4"/>
    <w:rsid w:val="00A87F35"/>
    <w:rsid w:val="00A90773"/>
    <w:rsid w:val="00AA3EB0"/>
    <w:rsid w:val="00AB2FB6"/>
    <w:rsid w:val="00AB5090"/>
    <w:rsid w:val="00AC0708"/>
    <w:rsid w:val="00AC21F7"/>
    <w:rsid w:val="00AC2490"/>
    <w:rsid w:val="00AC2BDE"/>
    <w:rsid w:val="00AD18BA"/>
    <w:rsid w:val="00AD4C95"/>
    <w:rsid w:val="00AE10B5"/>
    <w:rsid w:val="00AE7FBC"/>
    <w:rsid w:val="00AF2191"/>
    <w:rsid w:val="00AF77A3"/>
    <w:rsid w:val="00B00504"/>
    <w:rsid w:val="00B0443D"/>
    <w:rsid w:val="00B07C08"/>
    <w:rsid w:val="00B10C19"/>
    <w:rsid w:val="00B11C88"/>
    <w:rsid w:val="00B14082"/>
    <w:rsid w:val="00B15013"/>
    <w:rsid w:val="00B15F7D"/>
    <w:rsid w:val="00B233AF"/>
    <w:rsid w:val="00B2483F"/>
    <w:rsid w:val="00B2669B"/>
    <w:rsid w:val="00B26D04"/>
    <w:rsid w:val="00B32F10"/>
    <w:rsid w:val="00B352BA"/>
    <w:rsid w:val="00B36091"/>
    <w:rsid w:val="00B37FD0"/>
    <w:rsid w:val="00B4152F"/>
    <w:rsid w:val="00B4174F"/>
    <w:rsid w:val="00B4486A"/>
    <w:rsid w:val="00B54C00"/>
    <w:rsid w:val="00B604D5"/>
    <w:rsid w:val="00B60F91"/>
    <w:rsid w:val="00B63431"/>
    <w:rsid w:val="00B752EF"/>
    <w:rsid w:val="00B7660B"/>
    <w:rsid w:val="00B9147F"/>
    <w:rsid w:val="00B953F9"/>
    <w:rsid w:val="00BB3C33"/>
    <w:rsid w:val="00BC0284"/>
    <w:rsid w:val="00BC11A2"/>
    <w:rsid w:val="00BC544C"/>
    <w:rsid w:val="00BC5AF8"/>
    <w:rsid w:val="00BC72DC"/>
    <w:rsid w:val="00BD452E"/>
    <w:rsid w:val="00BD59C4"/>
    <w:rsid w:val="00BD6609"/>
    <w:rsid w:val="00BE6025"/>
    <w:rsid w:val="00BE6AE9"/>
    <w:rsid w:val="00BF522B"/>
    <w:rsid w:val="00C010DD"/>
    <w:rsid w:val="00C04530"/>
    <w:rsid w:val="00C05BEA"/>
    <w:rsid w:val="00C144E0"/>
    <w:rsid w:val="00C14E76"/>
    <w:rsid w:val="00C15D4B"/>
    <w:rsid w:val="00C22359"/>
    <w:rsid w:val="00C23CF8"/>
    <w:rsid w:val="00C30432"/>
    <w:rsid w:val="00C30D16"/>
    <w:rsid w:val="00C34A72"/>
    <w:rsid w:val="00C40D9F"/>
    <w:rsid w:val="00C42DB5"/>
    <w:rsid w:val="00C441C0"/>
    <w:rsid w:val="00C4588E"/>
    <w:rsid w:val="00C45962"/>
    <w:rsid w:val="00C50BB4"/>
    <w:rsid w:val="00C564FC"/>
    <w:rsid w:val="00C60B57"/>
    <w:rsid w:val="00C60FB3"/>
    <w:rsid w:val="00C64579"/>
    <w:rsid w:val="00C647DA"/>
    <w:rsid w:val="00C6667C"/>
    <w:rsid w:val="00C74D96"/>
    <w:rsid w:val="00C77751"/>
    <w:rsid w:val="00C82158"/>
    <w:rsid w:val="00C83130"/>
    <w:rsid w:val="00C857A0"/>
    <w:rsid w:val="00C86A6D"/>
    <w:rsid w:val="00C9222C"/>
    <w:rsid w:val="00C94FA3"/>
    <w:rsid w:val="00C95D4C"/>
    <w:rsid w:val="00C964D4"/>
    <w:rsid w:val="00CA36E2"/>
    <w:rsid w:val="00CA4587"/>
    <w:rsid w:val="00CA48D2"/>
    <w:rsid w:val="00CC38F3"/>
    <w:rsid w:val="00CC6A46"/>
    <w:rsid w:val="00CC7529"/>
    <w:rsid w:val="00CD04C0"/>
    <w:rsid w:val="00CD3837"/>
    <w:rsid w:val="00CD565C"/>
    <w:rsid w:val="00CD5E26"/>
    <w:rsid w:val="00CD7231"/>
    <w:rsid w:val="00CD72AA"/>
    <w:rsid w:val="00CD72D8"/>
    <w:rsid w:val="00CE0C37"/>
    <w:rsid w:val="00CE0CE4"/>
    <w:rsid w:val="00CE4A54"/>
    <w:rsid w:val="00CF37F3"/>
    <w:rsid w:val="00D0200D"/>
    <w:rsid w:val="00D14910"/>
    <w:rsid w:val="00D15395"/>
    <w:rsid w:val="00D20B96"/>
    <w:rsid w:val="00D273F0"/>
    <w:rsid w:val="00D31954"/>
    <w:rsid w:val="00D44346"/>
    <w:rsid w:val="00D5577C"/>
    <w:rsid w:val="00D645F2"/>
    <w:rsid w:val="00D66556"/>
    <w:rsid w:val="00D6750F"/>
    <w:rsid w:val="00D678D6"/>
    <w:rsid w:val="00D70752"/>
    <w:rsid w:val="00D71995"/>
    <w:rsid w:val="00D76809"/>
    <w:rsid w:val="00D83895"/>
    <w:rsid w:val="00D84ED9"/>
    <w:rsid w:val="00D87125"/>
    <w:rsid w:val="00D905DE"/>
    <w:rsid w:val="00DA0FF7"/>
    <w:rsid w:val="00DA11E7"/>
    <w:rsid w:val="00DA4745"/>
    <w:rsid w:val="00DA5B8D"/>
    <w:rsid w:val="00DB0A41"/>
    <w:rsid w:val="00DB6F86"/>
    <w:rsid w:val="00DC10E5"/>
    <w:rsid w:val="00DC13DC"/>
    <w:rsid w:val="00DC686C"/>
    <w:rsid w:val="00DD7E03"/>
    <w:rsid w:val="00DE32F7"/>
    <w:rsid w:val="00DE504C"/>
    <w:rsid w:val="00DE58F4"/>
    <w:rsid w:val="00DE7F57"/>
    <w:rsid w:val="00E04AA2"/>
    <w:rsid w:val="00E1050C"/>
    <w:rsid w:val="00E10DC8"/>
    <w:rsid w:val="00E11364"/>
    <w:rsid w:val="00E2076A"/>
    <w:rsid w:val="00E23386"/>
    <w:rsid w:val="00E37AAB"/>
    <w:rsid w:val="00E37BD4"/>
    <w:rsid w:val="00E45160"/>
    <w:rsid w:val="00E50002"/>
    <w:rsid w:val="00E51123"/>
    <w:rsid w:val="00E514F2"/>
    <w:rsid w:val="00E565CE"/>
    <w:rsid w:val="00E56FE1"/>
    <w:rsid w:val="00E57926"/>
    <w:rsid w:val="00E61F28"/>
    <w:rsid w:val="00E65D5A"/>
    <w:rsid w:val="00E76FEA"/>
    <w:rsid w:val="00E7737C"/>
    <w:rsid w:val="00E840FF"/>
    <w:rsid w:val="00E856AC"/>
    <w:rsid w:val="00E86959"/>
    <w:rsid w:val="00E9353B"/>
    <w:rsid w:val="00E94358"/>
    <w:rsid w:val="00E959C7"/>
    <w:rsid w:val="00E96459"/>
    <w:rsid w:val="00E97617"/>
    <w:rsid w:val="00EA3474"/>
    <w:rsid w:val="00EB1AD6"/>
    <w:rsid w:val="00EB5D55"/>
    <w:rsid w:val="00EB7BB0"/>
    <w:rsid w:val="00EC0CCA"/>
    <w:rsid w:val="00EC1C16"/>
    <w:rsid w:val="00EC3B0F"/>
    <w:rsid w:val="00EC4310"/>
    <w:rsid w:val="00EC4654"/>
    <w:rsid w:val="00ED306D"/>
    <w:rsid w:val="00EE233D"/>
    <w:rsid w:val="00EE756B"/>
    <w:rsid w:val="00EF3789"/>
    <w:rsid w:val="00EF4114"/>
    <w:rsid w:val="00EF58FB"/>
    <w:rsid w:val="00F06CDD"/>
    <w:rsid w:val="00F10D7F"/>
    <w:rsid w:val="00F11472"/>
    <w:rsid w:val="00F15BB6"/>
    <w:rsid w:val="00F1677E"/>
    <w:rsid w:val="00F178A7"/>
    <w:rsid w:val="00F20828"/>
    <w:rsid w:val="00F243E8"/>
    <w:rsid w:val="00F25685"/>
    <w:rsid w:val="00F31C94"/>
    <w:rsid w:val="00F31C95"/>
    <w:rsid w:val="00F31FC2"/>
    <w:rsid w:val="00F43218"/>
    <w:rsid w:val="00F52BCE"/>
    <w:rsid w:val="00F60D92"/>
    <w:rsid w:val="00F66BF9"/>
    <w:rsid w:val="00F7136E"/>
    <w:rsid w:val="00F71DF6"/>
    <w:rsid w:val="00F744BE"/>
    <w:rsid w:val="00F75138"/>
    <w:rsid w:val="00F76AD6"/>
    <w:rsid w:val="00F7720F"/>
    <w:rsid w:val="00F80754"/>
    <w:rsid w:val="00F826A5"/>
    <w:rsid w:val="00F86043"/>
    <w:rsid w:val="00F861FC"/>
    <w:rsid w:val="00F86A4C"/>
    <w:rsid w:val="00F93E75"/>
    <w:rsid w:val="00F97644"/>
    <w:rsid w:val="00FA532B"/>
    <w:rsid w:val="00FA7582"/>
    <w:rsid w:val="00FB03AA"/>
    <w:rsid w:val="00FB2C36"/>
    <w:rsid w:val="00FB309B"/>
    <w:rsid w:val="00FB40F2"/>
    <w:rsid w:val="00FB58A9"/>
    <w:rsid w:val="00FB5FD8"/>
    <w:rsid w:val="00FC3921"/>
    <w:rsid w:val="00FC41E0"/>
    <w:rsid w:val="00FC475A"/>
    <w:rsid w:val="00FC78AF"/>
    <w:rsid w:val="00FD0248"/>
    <w:rsid w:val="00FD127A"/>
    <w:rsid w:val="00FD3330"/>
    <w:rsid w:val="00FD79B0"/>
    <w:rsid w:val="00FE33B4"/>
    <w:rsid w:val="00FE7A27"/>
    <w:rsid w:val="00FF3FCF"/>
    <w:rsid w:val="00FF6C68"/>
    <w:rsid w:val="00F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  <w14:docId w14:val="1A219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ajorHAnsi"/>
        <w:color w:val="000000" w:themeColor="text1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8D4"/>
  </w:style>
  <w:style w:type="paragraph" w:styleId="Heading1">
    <w:name w:val="heading 1"/>
    <w:basedOn w:val="Normal"/>
    <w:next w:val="Normal"/>
    <w:link w:val="Heading1Char"/>
    <w:uiPriority w:val="9"/>
    <w:qFormat/>
    <w:rsid w:val="002128D4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28D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28D4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28D4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28D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28D4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28D4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28D4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28D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8D4"/>
    <w:pPr>
      <w:ind w:left="720"/>
      <w:contextualSpacing/>
    </w:pPr>
  </w:style>
  <w:style w:type="table" w:styleId="TableGrid">
    <w:name w:val="Table Grid"/>
    <w:basedOn w:val="TableNormal"/>
    <w:uiPriority w:val="59"/>
    <w:rsid w:val="00BE60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2A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A71"/>
  </w:style>
  <w:style w:type="paragraph" w:styleId="Footer">
    <w:name w:val="footer"/>
    <w:basedOn w:val="Normal"/>
    <w:link w:val="FooterChar"/>
    <w:uiPriority w:val="99"/>
    <w:unhideWhenUsed/>
    <w:rsid w:val="000A2A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2A71"/>
  </w:style>
  <w:style w:type="character" w:customStyle="1" w:styleId="contenttext">
    <w:name w:val="contenttext"/>
    <w:basedOn w:val="DefaultParagraphFont"/>
    <w:rsid w:val="000A2A71"/>
  </w:style>
  <w:style w:type="character" w:styleId="Hyperlink">
    <w:name w:val="Hyperlink"/>
    <w:basedOn w:val="DefaultParagraphFont"/>
    <w:uiPriority w:val="99"/>
    <w:unhideWhenUsed/>
    <w:rsid w:val="009A4F2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11F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F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FA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FA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453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453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4537"/>
    <w:rPr>
      <w:vertAlign w:val="superscript"/>
    </w:rPr>
  </w:style>
  <w:style w:type="character" w:styleId="Strong">
    <w:name w:val="Strong"/>
    <w:uiPriority w:val="22"/>
    <w:qFormat/>
    <w:rsid w:val="002128D4"/>
    <w:rPr>
      <w:b/>
      <w:bCs/>
    </w:rPr>
  </w:style>
  <w:style w:type="paragraph" w:customStyle="1" w:styleId="Default">
    <w:name w:val="Default"/>
    <w:rsid w:val="0033323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uiPriority w:val="20"/>
    <w:qFormat/>
    <w:rsid w:val="002128D4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A42103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2058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2058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2058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128D4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28D4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2128D4"/>
    <w:pPr>
      <w:spacing w:after="100"/>
    </w:pPr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28D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128D4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28D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28D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28D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28D4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28D4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28D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128D4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128D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28D4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128D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oSpacing">
    <w:name w:val="No Spacing"/>
    <w:basedOn w:val="Normal"/>
    <w:uiPriority w:val="1"/>
    <w:qFormat/>
    <w:rsid w:val="002128D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128D4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128D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28D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28D4"/>
    <w:rPr>
      <w:b/>
      <w:bCs/>
      <w:i/>
      <w:iCs/>
    </w:rPr>
  </w:style>
  <w:style w:type="character" w:styleId="SubtleEmphasis">
    <w:name w:val="Subtle Emphasis"/>
    <w:uiPriority w:val="19"/>
    <w:qFormat/>
    <w:rsid w:val="002128D4"/>
    <w:rPr>
      <w:i/>
      <w:iCs/>
    </w:rPr>
  </w:style>
  <w:style w:type="character" w:styleId="IntenseEmphasis">
    <w:name w:val="Intense Emphasis"/>
    <w:uiPriority w:val="21"/>
    <w:qFormat/>
    <w:rsid w:val="002128D4"/>
    <w:rPr>
      <w:b/>
      <w:bCs/>
    </w:rPr>
  </w:style>
  <w:style w:type="character" w:styleId="SubtleReference">
    <w:name w:val="Subtle Reference"/>
    <w:uiPriority w:val="31"/>
    <w:qFormat/>
    <w:rsid w:val="002128D4"/>
    <w:rPr>
      <w:smallCaps/>
    </w:rPr>
  </w:style>
  <w:style w:type="character" w:styleId="IntenseReference">
    <w:name w:val="Intense Reference"/>
    <w:uiPriority w:val="32"/>
    <w:qFormat/>
    <w:rsid w:val="002128D4"/>
    <w:rPr>
      <w:smallCaps/>
      <w:spacing w:val="5"/>
      <w:u w:val="single"/>
    </w:rPr>
  </w:style>
  <w:style w:type="character" w:styleId="BookTitle">
    <w:name w:val="Book Title"/>
    <w:uiPriority w:val="33"/>
    <w:qFormat/>
    <w:rsid w:val="002128D4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6F104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6F104B"/>
    <w:pPr>
      <w:spacing w:after="100"/>
      <w:ind w:left="220"/>
    </w:pPr>
    <w:rPr>
      <w:lang w:bidi="ar-SA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6F104B"/>
    <w:pPr>
      <w:spacing w:after="100"/>
      <w:ind w:left="440"/>
    </w:pPr>
    <w:rPr>
      <w:lang w:bidi="ar-SA"/>
    </w:rPr>
  </w:style>
  <w:style w:type="paragraph" w:customStyle="1" w:styleId="instruct">
    <w:name w:val="instruct"/>
    <w:basedOn w:val="Normal"/>
    <w:rsid w:val="0077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77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ajorHAnsi"/>
        <w:color w:val="000000" w:themeColor="text1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8D4"/>
  </w:style>
  <w:style w:type="paragraph" w:styleId="Heading1">
    <w:name w:val="heading 1"/>
    <w:basedOn w:val="Normal"/>
    <w:next w:val="Normal"/>
    <w:link w:val="Heading1Char"/>
    <w:uiPriority w:val="9"/>
    <w:qFormat/>
    <w:rsid w:val="002128D4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28D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28D4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28D4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28D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28D4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28D4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28D4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28D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8D4"/>
    <w:pPr>
      <w:ind w:left="720"/>
      <w:contextualSpacing/>
    </w:pPr>
  </w:style>
  <w:style w:type="table" w:styleId="TableGrid">
    <w:name w:val="Table Grid"/>
    <w:basedOn w:val="TableNormal"/>
    <w:uiPriority w:val="59"/>
    <w:rsid w:val="00BE60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2A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A71"/>
  </w:style>
  <w:style w:type="paragraph" w:styleId="Footer">
    <w:name w:val="footer"/>
    <w:basedOn w:val="Normal"/>
    <w:link w:val="FooterChar"/>
    <w:uiPriority w:val="99"/>
    <w:unhideWhenUsed/>
    <w:rsid w:val="000A2A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2A71"/>
  </w:style>
  <w:style w:type="character" w:customStyle="1" w:styleId="contenttext">
    <w:name w:val="contenttext"/>
    <w:basedOn w:val="DefaultParagraphFont"/>
    <w:rsid w:val="000A2A71"/>
  </w:style>
  <w:style w:type="character" w:styleId="Hyperlink">
    <w:name w:val="Hyperlink"/>
    <w:basedOn w:val="DefaultParagraphFont"/>
    <w:uiPriority w:val="99"/>
    <w:unhideWhenUsed/>
    <w:rsid w:val="009A4F2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11F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F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FA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FA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453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453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4537"/>
    <w:rPr>
      <w:vertAlign w:val="superscript"/>
    </w:rPr>
  </w:style>
  <w:style w:type="character" w:styleId="Strong">
    <w:name w:val="Strong"/>
    <w:uiPriority w:val="22"/>
    <w:qFormat/>
    <w:rsid w:val="002128D4"/>
    <w:rPr>
      <w:b/>
      <w:bCs/>
    </w:rPr>
  </w:style>
  <w:style w:type="paragraph" w:customStyle="1" w:styleId="Default">
    <w:name w:val="Default"/>
    <w:rsid w:val="0033323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uiPriority w:val="20"/>
    <w:qFormat/>
    <w:rsid w:val="002128D4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A42103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2058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2058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2058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128D4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28D4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2128D4"/>
    <w:pPr>
      <w:spacing w:after="100"/>
    </w:pPr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28D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128D4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28D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28D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28D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28D4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28D4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28D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128D4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128D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28D4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128D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oSpacing">
    <w:name w:val="No Spacing"/>
    <w:basedOn w:val="Normal"/>
    <w:uiPriority w:val="1"/>
    <w:qFormat/>
    <w:rsid w:val="002128D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128D4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128D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28D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28D4"/>
    <w:rPr>
      <w:b/>
      <w:bCs/>
      <w:i/>
      <w:iCs/>
    </w:rPr>
  </w:style>
  <w:style w:type="character" w:styleId="SubtleEmphasis">
    <w:name w:val="Subtle Emphasis"/>
    <w:uiPriority w:val="19"/>
    <w:qFormat/>
    <w:rsid w:val="002128D4"/>
    <w:rPr>
      <w:i/>
      <w:iCs/>
    </w:rPr>
  </w:style>
  <w:style w:type="character" w:styleId="IntenseEmphasis">
    <w:name w:val="Intense Emphasis"/>
    <w:uiPriority w:val="21"/>
    <w:qFormat/>
    <w:rsid w:val="002128D4"/>
    <w:rPr>
      <w:b/>
      <w:bCs/>
    </w:rPr>
  </w:style>
  <w:style w:type="character" w:styleId="SubtleReference">
    <w:name w:val="Subtle Reference"/>
    <w:uiPriority w:val="31"/>
    <w:qFormat/>
    <w:rsid w:val="002128D4"/>
    <w:rPr>
      <w:smallCaps/>
    </w:rPr>
  </w:style>
  <w:style w:type="character" w:styleId="IntenseReference">
    <w:name w:val="Intense Reference"/>
    <w:uiPriority w:val="32"/>
    <w:qFormat/>
    <w:rsid w:val="002128D4"/>
    <w:rPr>
      <w:smallCaps/>
      <w:spacing w:val="5"/>
      <w:u w:val="single"/>
    </w:rPr>
  </w:style>
  <w:style w:type="character" w:styleId="BookTitle">
    <w:name w:val="Book Title"/>
    <w:uiPriority w:val="33"/>
    <w:qFormat/>
    <w:rsid w:val="002128D4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6F104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6F104B"/>
    <w:pPr>
      <w:spacing w:after="100"/>
      <w:ind w:left="220"/>
    </w:pPr>
    <w:rPr>
      <w:lang w:bidi="ar-SA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6F104B"/>
    <w:pPr>
      <w:spacing w:after="100"/>
      <w:ind w:left="440"/>
    </w:pPr>
    <w:rPr>
      <w:lang w:bidi="ar-SA"/>
    </w:rPr>
  </w:style>
  <w:style w:type="paragraph" w:customStyle="1" w:styleId="instruct">
    <w:name w:val="instruct"/>
    <w:basedOn w:val="Normal"/>
    <w:rsid w:val="0077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77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8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edu.gov.on.ca/eng/literacynumeracy/inspire/research/Teacher_Moderation.pdf" TargetMode="Externa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ies.ed.gov/ncee/wwc/pdf/practice_guides/dddm_pg_09290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2012-2013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EBD043F76DA1488A9505EE8189E9D3" ma:contentTypeVersion="0" ma:contentTypeDescription="Create a new document." ma:contentTypeScope="" ma:versionID="8ccdb7ddb22ca1452b614d3d79553e4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F7A097-6146-42DD-8E18-567D68CE5C0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63A8FD0-75BE-49CB-BE01-74C49DCA8B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AD1A9-F520-4F5E-896A-8AB66B80B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7CC84995-CFE8-40E3-A690-D60BA92A7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hypothetical high school training exemplar</vt:lpstr>
    </vt:vector>
  </TitlesOfParts>
  <Company>Microsoft</Company>
  <LinksUpToDate>false</LinksUpToDate>
  <CharactersWithSpaces>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hypothetical high school training exemplar</dc:title>
  <dc:creator>Byrem, Jeff</dc:creator>
  <cp:lastModifiedBy>Byrem, Jeff</cp:lastModifiedBy>
  <cp:revision>7</cp:revision>
  <cp:lastPrinted>2011-09-30T09:30:00Z</cp:lastPrinted>
  <dcterms:created xsi:type="dcterms:W3CDTF">2012-09-07T02:16:00Z</dcterms:created>
  <dcterms:modified xsi:type="dcterms:W3CDTF">2012-09-07T18:14:00Z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0x01010033EBD043F76DA1488A9505EE8189E9D3</vt:lpwstr>
  </property>
</Properties>
</file>